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938" w:rsidRPr="00AF5938" w:rsidRDefault="00AF5938">
      <w:pPr>
        <w:rPr>
          <w:b/>
          <w:color w:val="008000"/>
          <w:sz w:val="22"/>
        </w:rPr>
      </w:pPr>
      <w:r w:rsidRPr="00AF5938">
        <w:rPr>
          <w:b/>
          <w:color w:val="008000"/>
          <w:sz w:val="22"/>
        </w:rPr>
        <w:t>Workshop HSP in werk en kerk</w:t>
      </w:r>
      <w:r w:rsidR="00B220B5">
        <w:rPr>
          <w:b/>
          <w:color w:val="008000"/>
          <w:sz w:val="22"/>
        </w:rPr>
        <w:t xml:space="preserve"> door Guus Molenaar, www.inperspectiefcounseling.nl</w:t>
      </w:r>
    </w:p>
    <w:p w:rsidR="0031138F" w:rsidRDefault="0031138F">
      <w:pPr>
        <w:rPr>
          <w:color w:val="008000"/>
          <w:sz w:val="22"/>
        </w:rPr>
      </w:pPr>
    </w:p>
    <w:p w:rsidR="00AF5938" w:rsidRPr="00AF5938" w:rsidRDefault="00B220B5">
      <w:pPr>
        <w:rPr>
          <w:color w:val="008000"/>
          <w:sz w:val="22"/>
        </w:rPr>
      </w:pPr>
      <w:r>
        <w:rPr>
          <w:color w:val="008000"/>
          <w:sz w:val="22"/>
        </w:rPr>
        <w:tab/>
      </w:r>
      <w:r>
        <w:rPr>
          <w:color w:val="008000"/>
          <w:sz w:val="22"/>
        </w:rPr>
        <w:tab/>
      </w:r>
      <w:r>
        <w:rPr>
          <w:color w:val="008000"/>
          <w:sz w:val="22"/>
        </w:rPr>
        <w:tab/>
      </w:r>
      <w:r>
        <w:rPr>
          <w:color w:val="008000"/>
          <w:sz w:val="22"/>
        </w:rPr>
        <w:tab/>
      </w:r>
      <w:r>
        <w:rPr>
          <w:color w:val="008000"/>
          <w:sz w:val="22"/>
        </w:rPr>
        <w:tab/>
      </w:r>
      <w:r>
        <w:rPr>
          <w:color w:val="008000"/>
          <w:sz w:val="22"/>
        </w:rPr>
        <w:tab/>
      </w:r>
      <w:r>
        <w:rPr>
          <w:color w:val="008000"/>
          <w:sz w:val="22"/>
        </w:rPr>
        <w:tab/>
      </w:r>
      <w:r>
        <w:rPr>
          <w:color w:val="008000"/>
          <w:sz w:val="22"/>
        </w:rPr>
        <w:tab/>
      </w:r>
      <w:r>
        <w:rPr>
          <w:color w:val="008000"/>
          <w:sz w:val="22"/>
        </w:rPr>
        <w:tab/>
      </w:r>
      <w:r>
        <w:rPr>
          <w:color w:val="008000"/>
          <w:sz w:val="22"/>
        </w:rPr>
        <w:tab/>
      </w:r>
      <w:r>
        <w:rPr>
          <w:color w:val="008000"/>
          <w:sz w:val="22"/>
        </w:rPr>
        <w:tab/>
        <w:t>Juni 2017</w:t>
      </w:r>
    </w:p>
    <w:p w:rsidR="00FD1D7B" w:rsidRPr="0031138F" w:rsidRDefault="0031138F" w:rsidP="0031138F">
      <w:pPr>
        <w:rPr>
          <w:i/>
          <w:color w:val="008000"/>
          <w:sz w:val="24"/>
        </w:rPr>
      </w:pPr>
      <w:r>
        <w:rPr>
          <w:i/>
          <w:color w:val="008000"/>
          <w:sz w:val="24"/>
        </w:rPr>
        <w:t>Samenvatting</w:t>
      </w:r>
    </w:p>
    <w:p w:rsidR="00AF5938" w:rsidRDefault="00AF5938">
      <w:pPr>
        <w:rPr>
          <w:sz w:val="22"/>
        </w:rPr>
      </w:pPr>
    </w:p>
    <w:p w:rsidR="00FD1D7B" w:rsidRPr="00AF5938" w:rsidRDefault="00AF5938" w:rsidP="00AF5938">
      <w:pPr>
        <w:pStyle w:val="Lijstalinea"/>
        <w:numPr>
          <w:ilvl w:val="0"/>
          <w:numId w:val="5"/>
        </w:numPr>
        <w:rPr>
          <w:sz w:val="22"/>
        </w:rPr>
      </w:pPr>
      <w:r w:rsidRPr="00AF5938">
        <w:rPr>
          <w:sz w:val="22"/>
        </w:rPr>
        <w:t>Vragen</w:t>
      </w:r>
    </w:p>
    <w:p w:rsidR="00FD1D7B" w:rsidRPr="00AF5938" w:rsidRDefault="00FD1D7B" w:rsidP="00AF5938">
      <w:pPr>
        <w:ind w:firstLine="708"/>
        <w:rPr>
          <w:rFonts w:cs="Georgia"/>
          <w:sz w:val="22"/>
          <w:szCs w:val="32"/>
        </w:rPr>
      </w:pPr>
      <w:r w:rsidRPr="00AF5938">
        <w:rPr>
          <w:rFonts w:cs="Georgia"/>
          <w:sz w:val="22"/>
          <w:szCs w:val="32"/>
        </w:rPr>
        <w:t xml:space="preserve">Wie </w:t>
      </w:r>
      <w:r w:rsidR="0031138F">
        <w:rPr>
          <w:rFonts w:cs="Georgia"/>
          <w:sz w:val="22"/>
          <w:szCs w:val="32"/>
        </w:rPr>
        <w:t>scoorde op de HSP test als</w:t>
      </w:r>
      <w:r w:rsidRPr="00AF5938">
        <w:rPr>
          <w:rFonts w:cs="Georgia"/>
          <w:sz w:val="22"/>
          <w:szCs w:val="32"/>
        </w:rPr>
        <w:t xml:space="preserve"> echte HSP</w:t>
      </w:r>
      <w:r w:rsidR="0031138F">
        <w:rPr>
          <w:rFonts w:cs="Georgia"/>
          <w:sz w:val="22"/>
          <w:szCs w:val="32"/>
        </w:rPr>
        <w:t xml:space="preserve">’er? </w:t>
      </w:r>
    </w:p>
    <w:p w:rsidR="00AF5938" w:rsidRDefault="00FD1D7B" w:rsidP="00AF5938">
      <w:pPr>
        <w:ind w:left="708"/>
        <w:rPr>
          <w:rFonts w:cs="Georgia"/>
          <w:sz w:val="22"/>
          <w:szCs w:val="32"/>
        </w:rPr>
      </w:pPr>
      <w:r w:rsidRPr="00AF5938">
        <w:rPr>
          <w:rFonts w:cs="Georgia"/>
          <w:sz w:val="22"/>
          <w:szCs w:val="32"/>
        </w:rPr>
        <w:t>Wat zijn je meest gewaardeerde kwaliteiten? (dat mag je echt wel zeggen</w:t>
      </w:r>
      <w:r w:rsidR="0031138F">
        <w:rPr>
          <w:rFonts w:cs="Georgia"/>
          <w:sz w:val="22"/>
          <w:szCs w:val="32"/>
        </w:rPr>
        <w:t xml:space="preserve"> hoor</w:t>
      </w:r>
      <w:r w:rsidRPr="00AF5938">
        <w:rPr>
          <w:rFonts w:cs="Georgia"/>
          <w:sz w:val="22"/>
          <w:szCs w:val="32"/>
        </w:rPr>
        <w:t>!)</w:t>
      </w:r>
      <w:r w:rsidRPr="00AF5938">
        <w:rPr>
          <w:rFonts w:cs="Georgia"/>
          <w:sz w:val="22"/>
          <w:szCs w:val="32"/>
        </w:rPr>
        <w:br/>
        <w:t>Noem eens een belangrijk</w:t>
      </w:r>
      <w:r w:rsidR="0031138F">
        <w:rPr>
          <w:rFonts w:cs="Georgia"/>
          <w:sz w:val="22"/>
          <w:szCs w:val="32"/>
        </w:rPr>
        <w:t>e valkuil waar je tegen oploopt</w:t>
      </w:r>
    </w:p>
    <w:p w:rsidR="00FD1D7B" w:rsidRPr="00AF5938" w:rsidRDefault="00FD1D7B" w:rsidP="00FD1D7B">
      <w:pPr>
        <w:rPr>
          <w:rFonts w:cs="Georgia"/>
          <w:sz w:val="22"/>
          <w:szCs w:val="32"/>
        </w:rPr>
      </w:pPr>
    </w:p>
    <w:p w:rsidR="00FD1D7B" w:rsidRPr="00AF5938" w:rsidRDefault="00FD1D7B" w:rsidP="00FD1D7B">
      <w:pPr>
        <w:pStyle w:val="Hoofdtekst"/>
        <w:jc w:val="center"/>
        <w:rPr>
          <w:rFonts w:ascii="Arial" w:hAnsi="Arial"/>
        </w:rPr>
      </w:pPr>
      <w:r w:rsidRPr="00AF5938">
        <w:rPr>
          <w:rFonts w:ascii="Arial" w:hAnsi="Arial"/>
          <w:i/>
        </w:rPr>
        <w:t>Inzicht</w:t>
      </w:r>
      <w:r w:rsidRPr="00AF5938">
        <w:rPr>
          <w:rFonts w:ascii="Arial" w:hAnsi="Arial"/>
        </w:rPr>
        <w:t xml:space="preserve"> in HSP kan </w:t>
      </w:r>
      <w:r w:rsidRPr="00AF5938">
        <w:rPr>
          <w:rFonts w:ascii="Arial" w:hAnsi="Arial"/>
          <w:i/>
        </w:rPr>
        <w:t>uitzicht</w:t>
      </w:r>
      <w:r w:rsidRPr="00AF5938">
        <w:rPr>
          <w:rFonts w:ascii="Arial" w:hAnsi="Arial"/>
        </w:rPr>
        <w:t xml:space="preserve"> geven op de kwaliteiten van HSP,</w:t>
      </w:r>
    </w:p>
    <w:p w:rsidR="00FD1D7B" w:rsidRPr="00AF5938" w:rsidRDefault="00FD1D7B" w:rsidP="00FD1D7B">
      <w:pPr>
        <w:pStyle w:val="Hoofdtekst"/>
        <w:jc w:val="center"/>
        <w:rPr>
          <w:rFonts w:ascii="Arial" w:hAnsi="Arial"/>
        </w:rPr>
      </w:pPr>
      <w:r w:rsidRPr="00AF5938">
        <w:rPr>
          <w:rFonts w:ascii="Arial" w:hAnsi="Arial"/>
        </w:rPr>
        <w:t xml:space="preserve">zowel in privé, </w:t>
      </w:r>
      <w:r w:rsidRPr="00AF5938">
        <w:rPr>
          <w:rFonts w:ascii="Arial" w:hAnsi="Arial"/>
          <w:color w:val="E36C0A" w:themeColor="accent6" w:themeShade="BF"/>
        </w:rPr>
        <w:t>gemeente</w:t>
      </w:r>
      <w:r w:rsidRPr="00AF5938">
        <w:rPr>
          <w:rFonts w:ascii="Arial" w:hAnsi="Arial"/>
        </w:rPr>
        <w:t xml:space="preserve"> als op de werkvloer.</w:t>
      </w:r>
    </w:p>
    <w:p w:rsidR="00FD1D7B" w:rsidRPr="00AF5938" w:rsidRDefault="00FD1D7B" w:rsidP="00FD1D7B">
      <w:pPr>
        <w:rPr>
          <w:rFonts w:cs="Georgia"/>
          <w:sz w:val="22"/>
          <w:szCs w:val="32"/>
        </w:rPr>
      </w:pPr>
    </w:p>
    <w:p w:rsidR="00FD1D7B" w:rsidRPr="00AF5938" w:rsidRDefault="00FD1D7B" w:rsidP="00FD1D7B">
      <w:pPr>
        <w:rPr>
          <w:rFonts w:cs="Georgia"/>
          <w:sz w:val="22"/>
          <w:szCs w:val="32"/>
        </w:rPr>
      </w:pPr>
    </w:p>
    <w:p w:rsidR="00FD1D7B" w:rsidRPr="00AF5938" w:rsidRDefault="00FD1D7B" w:rsidP="00FD1D7B">
      <w:pPr>
        <w:rPr>
          <w:i/>
          <w:sz w:val="22"/>
        </w:rPr>
      </w:pPr>
      <w:r w:rsidRPr="00AF5938">
        <w:rPr>
          <w:i/>
          <w:sz w:val="22"/>
        </w:rPr>
        <w:t>Filteren</w:t>
      </w:r>
    </w:p>
    <w:p w:rsidR="00FD1D7B" w:rsidRPr="00AF5938" w:rsidRDefault="00FD1D7B" w:rsidP="00AF5938">
      <w:pPr>
        <w:pStyle w:val="Lijstalinea"/>
        <w:numPr>
          <w:ilvl w:val="0"/>
          <w:numId w:val="6"/>
        </w:numPr>
        <w:rPr>
          <w:sz w:val="22"/>
        </w:rPr>
      </w:pPr>
      <w:r w:rsidRPr="00AF5938">
        <w:rPr>
          <w:sz w:val="22"/>
        </w:rPr>
        <w:t xml:space="preserve">Heb je in privé veel aan je hoofd, </w:t>
      </w:r>
      <w:proofErr w:type="spellStart"/>
      <w:r w:rsidRPr="00AF5938">
        <w:rPr>
          <w:sz w:val="22"/>
        </w:rPr>
        <w:t>én</w:t>
      </w:r>
      <w:proofErr w:type="spellEnd"/>
      <w:r w:rsidRPr="00AF5938">
        <w:rPr>
          <w:sz w:val="22"/>
        </w:rPr>
        <w:t xml:space="preserve"> werk je één of meerdere dagen, wat veel van je vraagt, dan is het belangrijk om het </w:t>
      </w:r>
      <w:r w:rsidRPr="00AF5938">
        <w:rPr>
          <w:color w:val="E36C0A" w:themeColor="accent6" w:themeShade="BF"/>
          <w:sz w:val="22"/>
        </w:rPr>
        <w:t>gemeente / kerkelijke werk</w:t>
      </w:r>
      <w:r w:rsidRPr="00AF5938">
        <w:rPr>
          <w:sz w:val="22"/>
        </w:rPr>
        <w:t xml:space="preserve"> eveneens (net als thuis en in het werk) je goed te begrenzen. </w:t>
      </w:r>
    </w:p>
    <w:p w:rsidR="00FD1D7B" w:rsidRPr="00AF5938" w:rsidRDefault="00FD1D7B" w:rsidP="00AF5938">
      <w:pPr>
        <w:pStyle w:val="Lijstalinea"/>
        <w:numPr>
          <w:ilvl w:val="0"/>
          <w:numId w:val="6"/>
        </w:numPr>
        <w:rPr>
          <w:sz w:val="22"/>
        </w:rPr>
      </w:pPr>
      <w:r w:rsidRPr="00AF5938">
        <w:rPr>
          <w:sz w:val="22"/>
        </w:rPr>
        <w:t xml:space="preserve">Jezelf begrenzen m.b.v. een ‘soort van filter’. </w:t>
      </w:r>
    </w:p>
    <w:p w:rsidR="00FD1D7B" w:rsidRPr="00AF5938" w:rsidRDefault="00FD1D7B" w:rsidP="00FD1D7B">
      <w:pPr>
        <w:rPr>
          <w:sz w:val="22"/>
        </w:rPr>
      </w:pPr>
    </w:p>
    <w:p w:rsidR="00FD1D7B" w:rsidRPr="00AF5938" w:rsidRDefault="0031138F" w:rsidP="0031138F">
      <w:pPr>
        <w:ind w:left="360"/>
        <w:rPr>
          <w:sz w:val="22"/>
        </w:rPr>
      </w:pPr>
      <w:r>
        <w:rPr>
          <w:b/>
          <w:color w:val="FF0000"/>
          <w:sz w:val="22"/>
        </w:rPr>
        <w:t>‘Filtero</w:t>
      </w:r>
      <w:r w:rsidR="00FD1D7B" w:rsidRPr="00AF5938">
        <w:rPr>
          <w:b/>
          <w:color w:val="FF0000"/>
          <w:sz w:val="22"/>
        </w:rPr>
        <w:t>efening</w:t>
      </w:r>
      <w:r>
        <w:rPr>
          <w:b/>
          <w:color w:val="FF0000"/>
          <w:sz w:val="22"/>
        </w:rPr>
        <w:t>’</w:t>
      </w:r>
      <w:r>
        <w:rPr>
          <w:sz w:val="22"/>
        </w:rPr>
        <w:t xml:space="preserve"> om jezelf te leren begrenzen.</w:t>
      </w:r>
    </w:p>
    <w:p w:rsidR="00AF5938" w:rsidRDefault="00AF5938" w:rsidP="00AF5938">
      <w:pPr>
        <w:tabs>
          <w:tab w:val="left" w:pos="2646"/>
        </w:tabs>
        <w:rPr>
          <w:sz w:val="22"/>
        </w:rPr>
      </w:pPr>
      <w:r>
        <w:rPr>
          <w:sz w:val="22"/>
        </w:rPr>
        <w:tab/>
      </w:r>
    </w:p>
    <w:p w:rsidR="0031138F" w:rsidRDefault="00B220B5" w:rsidP="00AF5938">
      <w:pPr>
        <w:tabs>
          <w:tab w:val="left" w:pos="2646"/>
        </w:tabs>
        <w:rPr>
          <w:i/>
          <w:sz w:val="22"/>
        </w:rPr>
      </w:pPr>
      <w:r w:rsidRPr="00B220B5">
        <w:rPr>
          <w:i/>
          <w:sz w:val="22"/>
        </w:rPr>
        <w:t>Vragen</w:t>
      </w:r>
    </w:p>
    <w:p w:rsidR="00FD1D7B" w:rsidRPr="00B220B5" w:rsidRDefault="00FD1D7B" w:rsidP="00AF5938">
      <w:pPr>
        <w:tabs>
          <w:tab w:val="left" w:pos="2646"/>
        </w:tabs>
        <w:rPr>
          <w:i/>
          <w:sz w:val="22"/>
        </w:rPr>
      </w:pPr>
    </w:p>
    <w:p w:rsidR="00FD1D7B" w:rsidRPr="00AF5938" w:rsidRDefault="00FD1D7B" w:rsidP="00FD1D7B">
      <w:pPr>
        <w:rPr>
          <w:sz w:val="22"/>
        </w:rPr>
      </w:pPr>
      <w:r w:rsidRPr="00AF5938">
        <w:rPr>
          <w:sz w:val="22"/>
        </w:rPr>
        <w:t>I.</w:t>
      </w:r>
      <w:r w:rsidRPr="00AF5938">
        <w:rPr>
          <w:color w:val="984806" w:themeColor="accent6" w:themeShade="80"/>
          <w:sz w:val="22"/>
        </w:rPr>
        <w:t xml:space="preserve"> Waarom heeft een HSP’er op het werk </w:t>
      </w:r>
      <w:r w:rsidR="00AF5938">
        <w:rPr>
          <w:color w:val="984806" w:themeColor="accent6" w:themeShade="80"/>
          <w:sz w:val="22"/>
        </w:rPr>
        <w:t xml:space="preserve">of in gemeentetaken </w:t>
      </w:r>
      <w:r w:rsidRPr="00AF5938">
        <w:rPr>
          <w:color w:val="984806" w:themeColor="accent6" w:themeShade="80"/>
          <w:sz w:val="22"/>
        </w:rPr>
        <w:t xml:space="preserve">vaak meer last van minderwaardigheid? </w:t>
      </w:r>
      <w:r w:rsidRPr="00AF5938">
        <w:rPr>
          <w:sz w:val="22"/>
        </w:rPr>
        <w:t xml:space="preserve">Enkele gedachten </w:t>
      </w:r>
      <w:r w:rsidR="0031138F">
        <w:rPr>
          <w:sz w:val="22"/>
        </w:rPr>
        <w:t>..</w:t>
      </w:r>
    </w:p>
    <w:p w:rsidR="00FD1D7B" w:rsidRPr="00AF5938" w:rsidRDefault="00FD1D7B" w:rsidP="00FD1D7B">
      <w:pPr>
        <w:rPr>
          <w:color w:val="984806" w:themeColor="accent6" w:themeShade="80"/>
          <w:sz w:val="22"/>
        </w:rPr>
      </w:pPr>
    </w:p>
    <w:p w:rsidR="00FD1D7B" w:rsidRPr="00AF5938" w:rsidRDefault="00FD1D7B" w:rsidP="00FD1D7B">
      <w:pPr>
        <w:pStyle w:val="Lijstalinea"/>
        <w:numPr>
          <w:ilvl w:val="0"/>
          <w:numId w:val="1"/>
        </w:numPr>
        <w:rPr>
          <w:sz w:val="22"/>
        </w:rPr>
      </w:pPr>
      <w:r w:rsidRPr="00AF5938">
        <w:rPr>
          <w:sz w:val="22"/>
        </w:rPr>
        <w:t xml:space="preserve">HSP’ers worden vaak door de zakelijke wereld </w:t>
      </w:r>
      <w:r w:rsidRPr="00AF5938">
        <w:rPr>
          <w:i/>
          <w:sz w:val="22"/>
        </w:rPr>
        <w:t>ondergewaardeerd</w:t>
      </w:r>
      <w:r w:rsidRPr="00AF5938">
        <w:rPr>
          <w:sz w:val="22"/>
        </w:rPr>
        <w:t xml:space="preserve">. De HSP’er kan </w:t>
      </w:r>
      <w:r w:rsidRPr="00AF5938">
        <w:rPr>
          <w:i/>
          <w:sz w:val="22"/>
        </w:rPr>
        <w:t>niet altijd meekomen</w:t>
      </w:r>
      <w:r w:rsidRPr="00AF5938">
        <w:rPr>
          <w:sz w:val="22"/>
        </w:rPr>
        <w:t>, omdat de HSP’er zoveel indrukken gelijkertijd moet verwerken en dat ook zo diepgaand doet, met inbegrip van alle aspecten die de HSP’er kan bedenken. Ze kunnen ook vaak allerlei klachten hebben, die tot ziekteverzuim leidt.</w:t>
      </w:r>
    </w:p>
    <w:p w:rsidR="00FD1D7B" w:rsidRPr="00AF5938" w:rsidRDefault="00FD1D7B" w:rsidP="00FD1D7B">
      <w:pPr>
        <w:pStyle w:val="Lijstalinea"/>
        <w:numPr>
          <w:ilvl w:val="0"/>
          <w:numId w:val="1"/>
        </w:numPr>
        <w:rPr>
          <w:sz w:val="22"/>
        </w:rPr>
      </w:pPr>
      <w:r w:rsidRPr="00AF5938">
        <w:rPr>
          <w:sz w:val="22"/>
        </w:rPr>
        <w:t xml:space="preserve">Ze hebben een </w:t>
      </w:r>
      <w:r w:rsidRPr="00AF5938">
        <w:rPr>
          <w:i/>
          <w:sz w:val="22"/>
        </w:rPr>
        <w:t>andere kijk op de wereld</w:t>
      </w:r>
      <w:r w:rsidRPr="00AF5938">
        <w:rPr>
          <w:sz w:val="22"/>
        </w:rPr>
        <w:t>, die niet door anderen wordt gezien, wat hen onzeker maakt.</w:t>
      </w:r>
    </w:p>
    <w:p w:rsidR="00FD1D7B" w:rsidRPr="00AF5938" w:rsidRDefault="00FD1D7B" w:rsidP="00FD1D7B">
      <w:pPr>
        <w:pStyle w:val="Lijstalinea"/>
        <w:numPr>
          <w:ilvl w:val="0"/>
          <w:numId w:val="1"/>
        </w:numPr>
        <w:rPr>
          <w:sz w:val="22"/>
        </w:rPr>
      </w:pPr>
      <w:r w:rsidRPr="00AF5938">
        <w:rPr>
          <w:sz w:val="22"/>
        </w:rPr>
        <w:t xml:space="preserve">HSP </w:t>
      </w:r>
      <w:r w:rsidRPr="00AF5938">
        <w:rPr>
          <w:i/>
          <w:sz w:val="22"/>
        </w:rPr>
        <w:t>twijfelt sneller aan zichzelf door bovenstaande en is sneller van slag</w:t>
      </w:r>
      <w:r w:rsidRPr="00AF5938">
        <w:rPr>
          <w:sz w:val="22"/>
        </w:rPr>
        <w:t xml:space="preserve"> dan de gemiddelde persoon.</w:t>
      </w:r>
    </w:p>
    <w:p w:rsidR="00FD1D7B" w:rsidRPr="00AF5938" w:rsidRDefault="00FD1D7B" w:rsidP="00FD1D7B">
      <w:pPr>
        <w:pStyle w:val="Lijstalinea"/>
        <w:numPr>
          <w:ilvl w:val="0"/>
          <w:numId w:val="1"/>
        </w:numPr>
        <w:rPr>
          <w:sz w:val="22"/>
        </w:rPr>
      </w:pPr>
      <w:r w:rsidRPr="00AF5938">
        <w:rPr>
          <w:sz w:val="22"/>
        </w:rPr>
        <w:t xml:space="preserve">Is meer dan gemiddeld </w:t>
      </w:r>
      <w:r w:rsidRPr="00AF5938">
        <w:rPr>
          <w:i/>
          <w:sz w:val="22"/>
        </w:rPr>
        <w:t>gevoelig voor kritiek door twijfel aan eigen kunnen</w:t>
      </w:r>
      <w:r w:rsidRPr="00AF5938">
        <w:rPr>
          <w:sz w:val="22"/>
        </w:rPr>
        <w:t xml:space="preserve"> en soms ook eigen </w:t>
      </w:r>
      <w:r w:rsidRPr="00AF5938">
        <w:rPr>
          <w:i/>
          <w:sz w:val="22"/>
        </w:rPr>
        <w:t>waarnemingen</w:t>
      </w:r>
      <w:r w:rsidRPr="00AF5938">
        <w:rPr>
          <w:sz w:val="22"/>
        </w:rPr>
        <w:t>, die niet door anderen gedaan worden. Dat begint al als vader of moeder zelf geen HSP eigenschappen heeft en waarnemingen van kinderen bagatelliseert..</w:t>
      </w:r>
    </w:p>
    <w:p w:rsidR="00FD1D7B" w:rsidRPr="00AF5938" w:rsidRDefault="00FD1D7B" w:rsidP="00FD1D7B">
      <w:pPr>
        <w:rPr>
          <w:sz w:val="22"/>
        </w:rPr>
      </w:pPr>
    </w:p>
    <w:p w:rsidR="00FD1D7B" w:rsidRPr="00AF5938" w:rsidRDefault="00FD1D7B" w:rsidP="00FD1D7B">
      <w:pPr>
        <w:rPr>
          <w:sz w:val="22"/>
        </w:rPr>
      </w:pPr>
      <w:r w:rsidRPr="00AF5938">
        <w:rPr>
          <w:sz w:val="22"/>
        </w:rPr>
        <w:t>II.</w:t>
      </w:r>
      <w:r w:rsidRPr="00AF5938">
        <w:rPr>
          <w:color w:val="984806" w:themeColor="accent6" w:themeShade="80"/>
          <w:sz w:val="22"/>
        </w:rPr>
        <w:t xml:space="preserve"> Wat is wezenlijk voor HSP om met minderwaardigheid om te gaan? </w:t>
      </w:r>
      <w:r w:rsidRPr="00AF5938">
        <w:rPr>
          <w:sz w:val="22"/>
        </w:rPr>
        <w:t xml:space="preserve">Enkele gedachten </w:t>
      </w:r>
      <w:r w:rsidR="0031138F">
        <w:rPr>
          <w:sz w:val="22"/>
        </w:rPr>
        <w:t>..</w:t>
      </w:r>
    </w:p>
    <w:p w:rsidR="00FD1D7B" w:rsidRPr="00AF5938" w:rsidRDefault="00FD1D7B" w:rsidP="00FD1D7B">
      <w:pPr>
        <w:pStyle w:val="Lijstalinea"/>
        <w:numPr>
          <w:ilvl w:val="0"/>
          <w:numId w:val="2"/>
        </w:numPr>
        <w:rPr>
          <w:b/>
          <w:sz w:val="22"/>
        </w:rPr>
      </w:pPr>
      <w:r w:rsidRPr="00AF5938">
        <w:rPr>
          <w:i/>
          <w:sz w:val="22"/>
        </w:rPr>
        <w:t xml:space="preserve">Accepteer je gevoelige kanten </w:t>
      </w:r>
      <w:proofErr w:type="spellStart"/>
      <w:r w:rsidRPr="00AF5938">
        <w:rPr>
          <w:i/>
          <w:sz w:val="22"/>
        </w:rPr>
        <w:t>én</w:t>
      </w:r>
      <w:proofErr w:type="spellEnd"/>
      <w:r w:rsidRPr="00AF5938">
        <w:rPr>
          <w:i/>
          <w:sz w:val="22"/>
        </w:rPr>
        <w:t xml:space="preserve"> kwaliteiten</w:t>
      </w:r>
      <w:r w:rsidRPr="00AF5938">
        <w:rPr>
          <w:sz w:val="22"/>
        </w:rPr>
        <w:t xml:space="preserve">. </w:t>
      </w:r>
      <w:r w:rsidRPr="00AF5938">
        <w:rPr>
          <w:i/>
          <w:sz w:val="22"/>
        </w:rPr>
        <w:t>Richt / focus je op de laatste</w:t>
      </w:r>
      <w:r w:rsidRPr="00AF5938">
        <w:rPr>
          <w:sz w:val="22"/>
        </w:rPr>
        <w:t xml:space="preserve">!! </w:t>
      </w:r>
    </w:p>
    <w:p w:rsidR="00FD1D7B" w:rsidRPr="00AF5938" w:rsidRDefault="00FD1D7B" w:rsidP="00FD1D7B">
      <w:pPr>
        <w:pStyle w:val="Lijstalinea"/>
        <w:numPr>
          <w:ilvl w:val="0"/>
          <w:numId w:val="2"/>
        </w:numPr>
        <w:rPr>
          <w:sz w:val="22"/>
        </w:rPr>
      </w:pPr>
      <w:r w:rsidRPr="00AF5938">
        <w:rPr>
          <w:i/>
          <w:sz w:val="22"/>
        </w:rPr>
        <w:t>Accepteer</w:t>
      </w:r>
      <w:r w:rsidRPr="00AF5938">
        <w:rPr>
          <w:sz w:val="22"/>
        </w:rPr>
        <w:t xml:space="preserve"> dat niemand al jouw kanten zal kunnen begrijpen. (171) </w:t>
      </w:r>
    </w:p>
    <w:p w:rsidR="00FD1D7B" w:rsidRPr="00AF5938" w:rsidRDefault="00FD1D7B" w:rsidP="00FD1D7B">
      <w:pPr>
        <w:pStyle w:val="Hoofdtekst"/>
        <w:numPr>
          <w:ilvl w:val="0"/>
          <w:numId w:val="2"/>
        </w:numPr>
        <w:rPr>
          <w:rFonts w:ascii="Arial" w:hAnsi="Arial"/>
        </w:rPr>
      </w:pPr>
      <w:r w:rsidRPr="00AF5938">
        <w:rPr>
          <w:rFonts w:ascii="Arial" w:hAnsi="Arial"/>
          <w:i/>
        </w:rPr>
        <w:t>Accepteer</w:t>
      </w:r>
      <w:r w:rsidRPr="00AF5938">
        <w:rPr>
          <w:rFonts w:ascii="Arial" w:hAnsi="Arial"/>
        </w:rPr>
        <w:t xml:space="preserve"> dat je eenzaamheid gepaard gaat met een of andere vorm van begaafdheid!</w:t>
      </w:r>
    </w:p>
    <w:p w:rsidR="00FD1D7B" w:rsidRPr="00AF5938" w:rsidRDefault="00FD1D7B" w:rsidP="00FD1D7B">
      <w:pPr>
        <w:pStyle w:val="Hoofdtekst"/>
        <w:numPr>
          <w:ilvl w:val="0"/>
          <w:numId w:val="2"/>
        </w:numPr>
        <w:rPr>
          <w:rFonts w:ascii="Arial" w:hAnsi="Arial"/>
        </w:rPr>
      </w:pPr>
      <w:r w:rsidRPr="00AF5938">
        <w:rPr>
          <w:rFonts w:ascii="Arial" w:hAnsi="Arial"/>
          <w:i/>
        </w:rPr>
        <w:t>Je ‘</w:t>
      </w:r>
      <w:proofErr w:type="spellStart"/>
      <w:r w:rsidRPr="00AF5938">
        <w:rPr>
          <w:rFonts w:ascii="Arial" w:hAnsi="Arial"/>
          <w:i/>
        </w:rPr>
        <w:t>ik-sterkte</w:t>
      </w:r>
      <w:proofErr w:type="spellEnd"/>
      <w:r w:rsidRPr="00AF5938">
        <w:rPr>
          <w:rFonts w:ascii="Arial" w:hAnsi="Arial"/>
          <w:i/>
        </w:rPr>
        <w:t>’ vergroten</w:t>
      </w:r>
      <w:r w:rsidRPr="00AF5938">
        <w:rPr>
          <w:rFonts w:ascii="Arial" w:hAnsi="Arial"/>
        </w:rPr>
        <w:t xml:space="preserve"> om beter grip op jezelf te verkrijgen. (Zegenen, bevestigen, erkenning, oefeningen…</w:t>
      </w:r>
      <w:r w:rsidR="0031138F">
        <w:rPr>
          <w:rFonts w:ascii="Arial" w:hAnsi="Arial"/>
        </w:rPr>
        <w:t>etc.</w:t>
      </w:r>
      <w:r w:rsidRPr="00AF5938">
        <w:rPr>
          <w:rFonts w:ascii="Arial" w:hAnsi="Arial"/>
        </w:rPr>
        <w:t>)</w:t>
      </w:r>
    </w:p>
    <w:p w:rsidR="00FD1D7B" w:rsidRPr="00AF5938" w:rsidRDefault="00FD1D7B" w:rsidP="00FD1D7B">
      <w:pPr>
        <w:pStyle w:val="Hoofdtekst"/>
        <w:numPr>
          <w:ilvl w:val="0"/>
          <w:numId w:val="2"/>
        </w:numPr>
        <w:rPr>
          <w:rFonts w:ascii="Arial" w:hAnsi="Arial"/>
        </w:rPr>
      </w:pPr>
      <w:r w:rsidRPr="00AF5938">
        <w:rPr>
          <w:rFonts w:ascii="Arial" w:hAnsi="Arial"/>
          <w:i/>
        </w:rPr>
        <w:t>Kijk naar wat al wel lukt</w:t>
      </w:r>
      <w:r w:rsidRPr="00AF5938">
        <w:rPr>
          <w:rFonts w:ascii="Arial" w:hAnsi="Arial"/>
        </w:rPr>
        <w:t>. Ontwikkel daar een ‘oog’ voor en oefen een houding van dankbaarheid voor wat goed gaat.</w:t>
      </w:r>
    </w:p>
    <w:p w:rsidR="00FD1D7B" w:rsidRPr="00AF5938" w:rsidRDefault="00FD1D7B" w:rsidP="00FD1D7B">
      <w:pPr>
        <w:pStyle w:val="Lijstalinea"/>
        <w:numPr>
          <w:ilvl w:val="0"/>
          <w:numId w:val="2"/>
        </w:numPr>
        <w:rPr>
          <w:sz w:val="22"/>
        </w:rPr>
      </w:pPr>
      <w:r w:rsidRPr="00AF5938">
        <w:rPr>
          <w:sz w:val="22"/>
        </w:rPr>
        <w:t xml:space="preserve">Coaching / counseling vragen om in je kracht te komen staan </w:t>
      </w:r>
    </w:p>
    <w:p w:rsidR="00FD1D7B" w:rsidRPr="00AF5938" w:rsidRDefault="00FD1D7B" w:rsidP="00FD1D7B">
      <w:pPr>
        <w:pStyle w:val="Lijstalinea"/>
        <w:numPr>
          <w:ilvl w:val="0"/>
          <w:numId w:val="2"/>
        </w:numPr>
        <w:rPr>
          <w:b/>
          <w:sz w:val="22"/>
        </w:rPr>
      </w:pPr>
      <w:r w:rsidRPr="00AF5938">
        <w:rPr>
          <w:sz w:val="22"/>
        </w:rPr>
        <w:t>Tracht op ervaringsniveau Vader Gods liefde te ontvangen (Zegenen, Vaderhart</w:t>
      </w:r>
      <w:r w:rsidR="0031138F">
        <w:rPr>
          <w:sz w:val="22"/>
        </w:rPr>
        <w:t>school</w:t>
      </w:r>
      <w:r w:rsidRPr="00AF5938">
        <w:rPr>
          <w:sz w:val="22"/>
        </w:rPr>
        <w:t xml:space="preserve">..)  </w:t>
      </w:r>
    </w:p>
    <w:p w:rsidR="00FD1D7B" w:rsidRPr="00AF5938" w:rsidRDefault="00FD1D7B" w:rsidP="00FD1D7B">
      <w:pPr>
        <w:pStyle w:val="Lijstalinea"/>
        <w:rPr>
          <w:b/>
          <w:sz w:val="22"/>
        </w:rPr>
      </w:pPr>
    </w:p>
    <w:p w:rsidR="00FD1D7B" w:rsidRPr="00AF5938" w:rsidRDefault="00FD1D7B" w:rsidP="00FD1D7B">
      <w:pPr>
        <w:pStyle w:val="Lijstalinea"/>
        <w:numPr>
          <w:ilvl w:val="0"/>
          <w:numId w:val="2"/>
        </w:numPr>
        <w:rPr>
          <w:b/>
          <w:color w:val="FF0000"/>
          <w:sz w:val="22"/>
        </w:rPr>
      </w:pPr>
      <w:r w:rsidRPr="00AF5938">
        <w:rPr>
          <w:b/>
          <w:color w:val="FF0000"/>
          <w:sz w:val="22"/>
        </w:rPr>
        <w:t>Oefening</w:t>
      </w:r>
      <w:r w:rsidR="0031138F">
        <w:rPr>
          <w:b/>
          <w:color w:val="FF0000"/>
          <w:sz w:val="22"/>
        </w:rPr>
        <w:t xml:space="preserve"> i.v.m. bovenstaande</w:t>
      </w:r>
    </w:p>
    <w:p w:rsidR="00FD1D7B" w:rsidRPr="00AF5938" w:rsidRDefault="00FD1D7B">
      <w:pPr>
        <w:rPr>
          <w:sz w:val="22"/>
        </w:rPr>
      </w:pPr>
    </w:p>
    <w:p w:rsidR="00FD1D7B" w:rsidRPr="00AF5938" w:rsidRDefault="00FD1D7B" w:rsidP="00FD1D7B">
      <w:pPr>
        <w:rPr>
          <w:sz w:val="22"/>
        </w:rPr>
      </w:pPr>
      <w:r w:rsidRPr="00AF5938">
        <w:rPr>
          <w:sz w:val="22"/>
        </w:rPr>
        <w:t>III.</w:t>
      </w:r>
      <w:r w:rsidRPr="00AF5938">
        <w:rPr>
          <w:i/>
          <w:sz w:val="22"/>
          <w:u w:val="single"/>
        </w:rPr>
        <w:t xml:space="preserve"> </w:t>
      </w:r>
      <w:r w:rsidRPr="00AF5938">
        <w:rPr>
          <w:color w:val="800000"/>
          <w:sz w:val="22"/>
        </w:rPr>
        <w:t>Wat is belangrijk voor een HSP om in een sollicitatie te doen?</w:t>
      </w:r>
      <w:r w:rsidRPr="00AF5938">
        <w:rPr>
          <w:color w:val="984806" w:themeColor="accent6" w:themeShade="80"/>
          <w:sz w:val="22"/>
        </w:rPr>
        <w:t xml:space="preserve"> </w:t>
      </w:r>
      <w:r w:rsidRPr="00AF5938">
        <w:rPr>
          <w:sz w:val="22"/>
        </w:rPr>
        <w:t xml:space="preserve">Enkele gedachten </w:t>
      </w:r>
      <w:r w:rsidR="0031138F">
        <w:rPr>
          <w:sz w:val="22"/>
        </w:rPr>
        <w:t>..</w:t>
      </w:r>
    </w:p>
    <w:p w:rsidR="00FD1D7B" w:rsidRPr="00AF5938" w:rsidRDefault="00FD1D7B" w:rsidP="008A138C">
      <w:pPr>
        <w:pStyle w:val="Lijstalinea"/>
        <w:numPr>
          <w:ilvl w:val="0"/>
          <w:numId w:val="3"/>
        </w:numPr>
        <w:spacing w:beforeLines="1" w:afterLines="1"/>
        <w:rPr>
          <w:sz w:val="22"/>
        </w:rPr>
      </w:pPr>
      <w:r w:rsidRPr="00AF5938">
        <w:rPr>
          <w:sz w:val="22"/>
        </w:rPr>
        <w:t xml:space="preserve">Noem in sollicitaties (brieven, gesprekken) uitdrukkelijk je </w:t>
      </w:r>
      <w:r w:rsidRPr="00AF5938">
        <w:rPr>
          <w:b/>
          <w:i/>
          <w:sz w:val="22"/>
        </w:rPr>
        <w:t>positieve kenmerken</w:t>
      </w:r>
      <w:r w:rsidRPr="00AF5938">
        <w:rPr>
          <w:sz w:val="22"/>
        </w:rPr>
        <w:t xml:space="preserve">. Doe dat onbeschroomd. Die positieve zaken horen bij jou. Communiceer waarin je getalenteerd bent, en als dat past, zoals.. </w:t>
      </w:r>
    </w:p>
    <w:p w:rsidR="00FD1D7B" w:rsidRPr="00AF5938" w:rsidRDefault="00FD1D7B" w:rsidP="008A138C">
      <w:pPr>
        <w:pStyle w:val="Lijstalinea"/>
        <w:spacing w:beforeLines="1" w:afterLines="1"/>
        <w:rPr>
          <w:rFonts w:cs="Times New Roman"/>
          <w:color w:val="000000"/>
          <w:sz w:val="22"/>
          <w:szCs w:val="20"/>
          <w:lang w:eastAsia="nl-NL"/>
        </w:rPr>
      </w:pPr>
      <w:r w:rsidRPr="00AF5938">
        <w:rPr>
          <w:rFonts w:cs="Times New Roman"/>
          <w:color w:val="000000"/>
          <w:sz w:val="22"/>
          <w:szCs w:val="20"/>
          <w:lang w:eastAsia="nl-NL"/>
        </w:rPr>
        <w:t xml:space="preserve">- Je bent in staat om overzicht te creëren over de meest ingewikkelde situaties. </w:t>
      </w:r>
    </w:p>
    <w:p w:rsidR="00FD1D7B" w:rsidRPr="00AF5938" w:rsidRDefault="00FD1D7B" w:rsidP="00FD1D7B">
      <w:pPr>
        <w:pStyle w:val="Lijstalinea"/>
        <w:rPr>
          <w:sz w:val="22"/>
        </w:rPr>
      </w:pPr>
      <w:r w:rsidRPr="00AF5938">
        <w:rPr>
          <w:sz w:val="22"/>
        </w:rPr>
        <w:t>- Je hebt een intuïtieve benadering van zaken waarin je vaak zeer snel weet wat er aan de hand is</w:t>
      </w:r>
      <w:r w:rsidRPr="00AF5938">
        <w:rPr>
          <w:rFonts w:cs="Times New Roman"/>
          <w:color w:val="000000"/>
          <w:sz w:val="22"/>
          <w:szCs w:val="20"/>
          <w:lang w:eastAsia="nl-NL"/>
        </w:rPr>
        <w:t xml:space="preserve"> en zelfs wat er nodig is op organisatieniveau.</w:t>
      </w:r>
      <w:r w:rsidRPr="00AF5938">
        <w:rPr>
          <w:sz w:val="22"/>
        </w:rPr>
        <w:t xml:space="preserve"> </w:t>
      </w:r>
    </w:p>
    <w:p w:rsidR="00FD1D7B" w:rsidRPr="00AF5938" w:rsidRDefault="00FD1D7B" w:rsidP="00FD1D7B">
      <w:pPr>
        <w:pStyle w:val="Lijstalinea"/>
        <w:rPr>
          <w:rFonts w:cs="Times New Roman"/>
          <w:color w:val="000000"/>
          <w:sz w:val="22"/>
          <w:szCs w:val="20"/>
          <w:lang w:eastAsia="nl-NL"/>
        </w:rPr>
      </w:pPr>
      <w:r w:rsidRPr="00AF5938">
        <w:rPr>
          <w:sz w:val="22"/>
        </w:rPr>
        <w:t xml:space="preserve">- </w:t>
      </w:r>
      <w:r w:rsidRPr="00AF5938">
        <w:rPr>
          <w:rFonts w:cs="Times New Roman"/>
          <w:color w:val="000000"/>
          <w:sz w:val="22"/>
          <w:szCs w:val="20"/>
          <w:lang w:eastAsia="nl-NL"/>
        </w:rPr>
        <w:t xml:space="preserve">Je hebt bovendien oog voor details, je bent eerlijk, loyaal en consciëntieus. </w:t>
      </w:r>
    </w:p>
    <w:p w:rsidR="00FD1D7B" w:rsidRPr="00AF5938" w:rsidRDefault="00FD1D7B" w:rsidP="00FD1D7B">
      <w:pPr>
        <w:pStyle w:val="Lijstalinea"/>
        <w:rPr>
          <w:sz w:val="22"/>
        </w:rPr>
      </w:pPr>
      <w:r w:rsidRPr="00AF5938">
        <w:rPr>
          <w:rFonts w:cs="Times New Roman"/>
          <w:color w:val="000000"/>
          <w:sz w:val="22"/>
          <w:szCs w:val="20"/>
          <w:lang w:eastAsia="nl-NL"/>
        </w:rPr>
        <w:t xml:space="preserve">- </w:t>
      </w:r>
      <w:r w:rsidRPr="00AF5938">
        <w:rPr>
          <w:sz w:val="22"/>
        </w:rPr>
        <w:t>Je hebt het vermogen om snel en creatief te denken, je bent emphatisch, je hebt inzicht in mensen en processen en je hebt het vermogen om verbanden te leggen. Benoem evt. je kunstzinnigheid. Je bent ‘van nature’ attent op behoeften van klanten/relaties</w:t>
      </w:r>
    </w:p>
    <w:p w:rsidR="00FD1D7B" w:rsidRPr="00AF5938" w:rsidRDefault="00FD1D7B" w:rsidP="00FD1D7B">
      <w:pPr>
        <w:pStyle w:val="Lijstalinea"/>
        <w:rPr>
          <w:sz w:val="22"/>
        </w:rPr>
      </w:pPr>
      <w:r w:rsidRPr="00AF5938">
        <w:rPr>
          <w:sz w:val="22"/>
        </w:rPr>
        <w:t xml:space="preserve">- Vertel je </w:t>
      </w:r>
      <w:r w:rsidRPr="00AF5938">
        <w:rPr>
          <w:i/>
          <w:sz w:val="22"/>
        </w:rPr>
        <w:t>sterke behoefte</w:t>
      </w:r>
      <w:r w:rsidRPr="00AF5938">
        <w:rPr>
          <w:sz w:val="22"/>
        </w:rPr>
        <w:t xml:space="preserve"> </w:t>
      </w:r>
      <w:r w:rsidRPr="00AF5938">
        <w:rPr>
          <w:i/>
          <w:sz w:val="22"/>
        </w:rPr>
        <w:t>aan kwaliteit van werk</w:t>
      </w:r>
      <w:r w:rsidRPr="00AF5938">
        <w:rPr>
          <w:sz w:val="22"/>
        </w:rPr>
        <w:t xml:space="preserve"> te leveren, wat natuurlijk relatief iets meer tijd vraagt. </w:t>
      </w:r>
    </w:p>
    <w:p w:rsidR="00FD1D7B" w:rsidRPr="00AF5938" w:rsidRDefault="0031138F" w:rsidP="00FD1D7B">
      <w:pPr>
        <w:pStyle w:val="Lijstalinea"/>
        <w:numPr>
          <w:ilvl w:val="0"/>
          <w:numId w:val="3"/>
        </w:numPr>
        <w:rPr>
          <w:sz w:val="22"/>
        </w:rPr>
      </w:pPr>
      <w:r>
        <w:rPr>
          <w:sz w:val="22"/>
        </w:rPr>
        <w:t>Zo mogelijk: n</w:t>
      </w:r>
      <w:r w:rsidR="00FD1D7B" w:rsidRPr="00AF5938">
        <w:rPr>
          <w:sz w:val="22"/>
        </w:rPr>
        <w:t xml:space="preserve">aast sterke punten </w:t>
      </w:r>
      <w:r w:rsidR="00FD1D7B" w:rsidRPr="00AF5938">
        <w:rPr>
          <w:i/>
          <w:sz w:val="22"/>
        </w:rPr>
        <w:t xml:space="preserve">ook je </w:t>
      </w:r>
      <w:r w:rsidR="00FD1D7B" w:rsidRPr="00AF5938">
        <w:rPr>
          <w:b/>
          <w:i/>
          <w:sz w:val="22"/>
        </w:rPr>
        <w:t>behoeften</w:t>
      </w:r>
      <w:r w:rsidR="00FD1D7B" w:rsidRPr="00AF5938">
        <w:rPr>
          <w:i/>
          <w:sz w:val="22"/>
        </w:rPr>
        <w:t xml:space="preserve"> aangeven en motiveren waarom je die behoefte hebt.</w:t>
      </w:r>
      <w:r w:rsidR="00FD1D7B" w:rsidRPr="00AF5938">
        <w:rPr>
          <w:sz w:val="22"/>
        </w:rPr>
        <w:t xml:space="preserve"> Zoals een eigen rustige werkplek, verwerkingstijd om </w:t>
      </w:r>
      <w:proofErr w:type="spellStart"/>
      <w:r w:rsidR="00FD1D7B" w:rsidRPr="00AF5938">
        <w:rPr>
          <w:sz w:val="22"/>
        </w:rPr>
        <w:t>t.t.v</w:t>
      </w:r>
      <w:proofErr w:type="spellEnd"/>
      <w:r w:rsidR="00FD1D7B" w:rsidRPr="00AF5938">
        <w:rPr>
          <w:sz w:val="22"/>
        </w:rPr>
        <w:t xml:space="preserve">. een vergadering of anderszins je gedachten op een rijtje te zetten. Of überhaupt om even allerlei indrukken te laten bezinken omdat je zo intens en breed waarneemt en verwerkt. Misschien herken je </w:t>
      </w:r>
      <w:proofErr w:type="spellStart"/>
      <w:r w:rsidR="00FD1D7B" w:rsidRPr="00AF5938">
        <w:rPr>
          <w:sz w:val="22"/>
        </w:rPr>
        <w:t>je</w:t>
      </w:r>
      <w:proofErr w:type="spellEnd"/>
      <w:r w:rsidR="00FD1D7B" w:rsidRPr="00AF5938">
        <w:rPr>
          <w:sz w:val="22"/>
        </w:rPr>
        <w:t xml:space="preserve"> in de behoefte om jouw eigen werktempo aan te geven. Dat alles kan anderen helpen om begrip voor jou te tonen. Voor jezelf heb je dan het gevoel dat je er alles aan gedaan hebt om een fijne werkplek te vinden en om burn-out en of voortijdig ontslag te voorkomen. </w:t>
      </w:r>
    </w:p>
    <w:p w:rsidR="00FD1D7B" w:rsidRPr="00AF5938" w:rsidRDefault="00FD1D7B" w:rsidP="00FD1D7B">
      <w:pPr>
        <w:pStyle w:val="Lijstalinea"/>
        <w:numPr>
          <w:ilvl w:val="0"/>
          <w:numId w:val="3"/>
        </w:numPr>
        <w:rPr>
          <w:sz w:val="22"/>
        </w:rPr>
      </w:pPr>
      <w:r w:rsidRPr="00AF5938">
        <w:rPr>
          <w:i/>
          <w:sz w:val="22"/>
        </w:rPr>
        <w:t>Vraag om bescherming tegen je sterke loyaliteit</w:t>
      </w:r>
      <w:r w:rsidRPr="00AF5938">
        <w:rPr>
          <w:sz w:val="22"/>
        </w:rPr>
        <w:t>. Leg het uit. Ook dat door je positieve kwaliteiten de neiging hebt om zaken eerder dan anderen te zien; verzoek om gehoord te mogen worden daarin. Vraag of de bedrijfscultuur daarin kan en wil voorzien. Wees zo eerlijk en open als mogelijk voor jou.</w:t>
      </w:r>
    </w:p>
    <w:p w:rsidR="00FD1D7B" w:rsidRPr="00AF5938" w:rsidRDefault="00FD1D7B" w:rsidP="00FD1D7B">
      <w:pPr>
        <w:pStyle w:val="Lijstalinea"/>
        <w:numPr>
          <w:ilvl w:val="0"/>
          <w:numId w:val="3"/>
        </w:numPr>
        <w:rPr>
          <w:sz w:val="22"/>
        </w:rPr>
      </w:pPr>
      <w:r w:rsidRPr="00AF5938">
        <w:rPr>
          <w:sz w:val="22"/>
        </w:rPr>
        <w:t>Zet voor je zelf eens al je kwaliteiten in een kernkwadrant. Je zult dan snel weten wat je valkuil is. Zet die eens af tegen wat er allemaal van je gevraagd wordt in de functie..</w:t>
      </w:r>
    </w:p>
    <w:p w:rsidR="00FD1D7B" w:rsidRPr="00AF5938" w:rsidRDefault="00FD1D7B" w:rsidP="00FD1D7B">
      <w:pPr>
        <w:pStyle w:val="Lijstalinea"/>
        <w:rPr>
          <w:sz w:val="22"/>
        </w:rPr>
      </w:pPr>
      <w:r w:rsidRPr="00AF5938">
        <w:rPr>
          <w:sz w:val="22"/>
        </w:rPr>
        <w:t>Bovendien helpt een kernkwadrant je evenwicht te zien tussen je kracht en je zwakte.</w:t>
      </w:r>
    </w:p>
    <w:p w:rsidR="00FD1D7B" w:rsidRPr="00AF5938" w:rsidRDefault="00FD1D7B">
      <w:pPr>
        <w:rPr>
          <w:sz w:val="22"/>
        </w:rPr>
      </w:pPr>
    </w:p>
    <w:p w:rsidR="00FD1D7B" w:rsidRPr="00AF5938" w:rsidRDefault="00FD1D7B">
      <w:pPr>
        <w:rPr>
          <w:sz w:val="22"/>
        </w:rPr>
      </w:pPr>
      <w:r w:rsidRPr="00AF5938">
        <w:rPr>
          <w:b/>
          <w:color w:val="FF0000"/>
          <w:sz w:val="22"/>
        </w:rPr>
        <w:t>Oefening</w:t>
      </w:r>
      <w:r w:rsidR="00AF5938">
        <w:rPr>
          <w:b/>
          <w:color w:val="FF0000"/>
          <w:sz w:val="22"/>
        </w:rPr>
        <w:t xml:space="preserve"> </w:t>
      </w:r>
      <w:r w:rsidR="00AF5938" w:rsidRPr="00AF5938">
        <w:rPr>
          <w:sz w:val="22"/>
        </w:rPr>
        <w:t>(i</w:t>
      </w:r>
      <w:r w:rsidR="00AF5938">
        <w:rPr>
          <w:sz w:val="22"/>
        </w:rPr>
        <w:t>.</w:t>
      </w:r>
      <w:r w:rsidR="00AF5938" w:rsidRPr="00AF5938">
        <w:rPr>
          <w:sz w:val="22"/>
        </w:rPr>
        <w:t>v</w:t>
      </w:r>
      <w:r w:rsidR="00AF5938">
        <w:rPr>
          <w:sz w:val="22"/>
        </w:rPr>
        <w:t>.</w:t>
      </w:r>
      <w:r w:rsidR="00AF5938" w:rsidRPr="00AF5938">
        <w:rPr>
          <w:sz w:val="22"/>
        </w:rPr>
        <w:t>m</w:t>
      </w:r>
      <w:r w:rsidR="00AF5938">
        <w:rPr>
          <w:sz w:val="22"/>
        </w:rPr>
        <w:t>.</w:t>
      </w:r>
      <w:r w:rsidR="00AF5938" w:rsidRPr="00AF5938">
        <w:rPr>
          <w:sz w:val="22"/>
        </w:rPr>
        <w:t xml:space="preserve"> minderwaardigheid)</w:t>
      </w:r>
    </w:p>
    <w:p w:rsidR="00FD1D7B" w:rsidRDefault="00FD1D7B">
      <w:pPr>
        <w:rPr>
          <w:sz w:val="22"/>
        </w:rPr>
      </w:pPr>
    </w:p>
    <w:p w:rsidR="00FD1D7B" w:rsidRPr="00E56929" w:rsidRDefault="00FD1D7B" w:rsidP="00FD1D7B">
      <w:pPr>
        <w:rPr>
          <w:color w:val="800000"/>
          <w:sz w:val="22"/>
        </w:rPr>
      </w:pPr>
      <w:r w:rsidRPr="00E56929">
        <w:rPr>
          <w:sz w:val="22"/>
        </w:rPr>
        <w:t>IV.</w:t>
      </w:r>
      <w:r w:rsidRPr="00E56929">
        <w:rPr>
          <w:color w:val="800000"/>
          <w:sz w:val="22"/>
        </w:rPr>
        <w:t xml:space="preserve"> Vraag jezelf eens af: Welke </w:t>
      </w:r>
      <w:r w:rsidR="00AF5938">
        <w:rPr>
          <w:color w:val="800000"/>
          <w:sz w:val="22"/>
        </w:rPr>
        <w:t xml:space="preserve">behandelde </w:t>
      </w:r>
      <w:r w:rsidRPr="00E56929">
        <w:rPr>
          <w:color w:val="800000"/>
          <w:sz w:val="22"/>
        </w:rPr>
        <w:t>tips kan ik ook in mijn bestaande werkkring toepassen?</w:t>
      </w:r>
    </w:p>
    <w:p w:rsidR="00FD1D7B" w:rsidRDefault="00FD1D7B">
      <w:pPr>
        <w:rPr>
          <w:sz w:val="22"/>
        </w:rPr>
      </w:pPr>
    </w:p>
    <w:p w:rsidR="00FD1D7B" w:rsidRPr="00E56929" w:rsidRDefault="00FD1D7B" w:rsidP="00FD1D7B">
      <w:pPr>
        <w:rPr>
          <w:sz w:val="22"/>
        </w:rPr>
      </w:pPr>
      <w:r>
        <w:rPr>
          <w:sz w:val="22"/>
        </w:rPr>
        <w:t xml:space="preserve">V. </w:t>
      </w:r>
      <w:r w:rsidRPr="0031138F">
        <w:rPr>
          <w:color w:val="800000"/>
          <w:sz w:val="22"/>
        </w:rPr>
        <w:t>Evenwicht in kwaliteit en valkuil zien met hulp van het kernkwadrant.</w:t>
      </w:r>
      <w:r w:rsidRPr="00E56929">
        <w:rPr>
          <w:sz w:val="22"/>
        </w:rPr>
        <w:t xml:space="preserve"> </w:t>
      </w:r>
    </w:p>
    <w:p w:rsidR="00FD1D7B" w:rsidRPr="00E56929" w:rsidRDefault="00FD1D7B" w:rsidP="00FD1D7B">
      <w:pPr>
        <w:rPr>
          <w:sz w:val="22"/>
        </w:rPr>
      </w:pPr>
      <w:r w:rsidRPr="00E56929">
        <w:rPr>
          <w:noProof/>
          <w:sz w:val="22"/>
          <w:lang w:val="en-US" w:eastAsia="nl-NL"/>
        </w:rPr>
        <w:drawing>
          <wp:inline distT="0" distB="0" distL="0" distR="0">
            <wp:extent cx="3406775" cy="2385149"/>
            <wp:effectExtent l="25400" t="0" r="0" b="0"/>
            <wp:docPr id="7"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
                    <a:srcRect/>
                    <a:stretch>
                      <a:fillRect/>
                    </a:stretch>
                  </pic:blipFill>
                  <pic:spPr bwMode="auto">
                    <a:xfrm>
                      <a:off x="0" y="0"/>
                      <a:ext cx="3413070" cy="2389557"/>
                    </a:xfrm>
                    <a:prstGeom prst="rect">
                      <a:avLst/>
                    </a:prstGeom>
                    <a:noFill/>
                    <a:ln w="9525">
                      <a:noFill/>
                      <a:miter lim="800000"/>
                      <a:headEnd/>
                      <a:tailEnd/>
                    </a:ln>
                  </pic:spPr>
                </pic:pic>
              </a:graphicData>
            </a:graphic>
          </wp:inline>
        </w:drawing>
      </w:r>
    </w:p>
    <w:p w:rsidR="00FD1D7B" w:rsidRPr="00E56929" w:rsidRDefault="00FD1D7B" w:rsidP="00FD1D7B">
      <w:pPr>
        <w:rPr>
          <w:sz w:val="22"/>
        </w:rPr>
      </w:pPr>
    </w:p>
    <w:p w:rsidR="00FD1D7B" w:rsidRPr="00E56929" w:rsidRDefault="00FD1D7B" w:rsidP="00FD1D7B">
      <w:pPr>
        <w:rPr>
          <w:sz w:val="22"/>
        </w:rPr>
      </w:pPr>
      <w:r w:rsidRPr="00E56929">
        <w:rPr>
          <w:sz w:val="22"/>
        </w:rPr>
        <w:t xml:space="preserve">Vertrek nu vanuit de kernkwaliteit: </w:t>
      </w:r>
      <w:r w:rsidRPr="00E56929">
        <w:rPr>
          <w:color w:val="0000FF"/>
          <w:sz w:val="22"/>
        </w:rPr>
        <w:t xml:space="preserve">HSP: emphatisch, sensitief &amp; bevlogen </w:t>
      </w:r>
      <w:r w:rsidRPr="00E56929">
        <w:rPr>
          <w:sz w:val="22"/>
        </w:rPr>
        <w:t>en vul het kwadrant in.</w:t>
      </w:r>
    </w:p>
    <w:p w:rsidR="00FD1D7B" w:rsidRDefault="00FD1D7B">
      <w:pPr>
        <w:rPr>
          <w:sz w:val="22"/>
        </w:rPr>
      </w:pPr>
    </w:p>
    <w:p w:rsidR="00AF5938" w:rsidRDefault="00FD1D7B" w:rsidP="00FD1D7B">
      <w:pPr>
        <w:rPr>
          <w:sz w:val="22"/>
        </w:rPr>
      </w:pPr>
      <w:r>
        <w:rPr>
          <w:sz w:val="22"/>
        </w:rPr>
        <w:t xml:space="preserve">We gaan deze gangbare kernkwadrant </w:t>
      </w:r>
      <w:r w:rsidRPr="00011338">
        <w:rPr>
          <w:color w:val="FF0000"/>
          <w:sz w:val="22"/>
        </w:rPr>
        <w:t>in groepjes</w:t>
      </w:r>
      <w:r w:rsidR="00AF5938">
        <w:rPr>
          <w:sz w:val="22"/>
        </w:rPr>
        <w:t xml:space="preserve"> </w:t>
      </w:r>
      <w:r w:rsidR="00AF5938" w:rsidRPr="00B220B5">
        <w:rPr>
          <w:b/>
          <w:color w:val="FF0000"/>
          <w:sz w:val="22"/>
        </w:rPr>
        <w:t>oefenen</w:t>
      </w:r>
      <w:r w:rsidR="00AF5938">
        <w:rPr>
          <w:sz w:val="22"/>
        </w:rPr>
        <w:t>.</w:t>
      </w:r>
    </w:p>
    <w:p w:rsidR="00FD1D7B" w:rsidRDefault="00FD1D7B" w:rsidP="00FD1D7B">
      <w:pPr>
        <w:rPr>
          <w:sz w:val="22"/>
        </w:rPr>
      </w:pPr>
    </w:p>
    <w:tbl>
      <w:tblPr>
        <w:tblStyle w:val="Tabelraster"/>
        <w:tblW w:w="0" w:type="auto"/>
        <w:tblLook w:val="00BF"/>
      </w:tblPr>
      <w:tblGrid>
        <w:gridCol w:w="4219"/>
        <w:gridCol w:w="1276"/>
        <w:gridCol w:w="4447"/>
      </w:tblGrid>
      <w:tr w:rsidR="00FD1D7B" w:rsidRPr="00E56929">
        <w:tc>
          <w:tcPr>
            <w:tcW w:w="4219" w:type="dxa"/>
          </w:tcPr>
          <w:p w:rsidR="00FD1D7B" w:rsidRPr="00E56929" w:rsidRDefault="00FD1D7B">
            <w:pPr>
              <w:rPr>
                <w:sz w:val="22"/>
              </w:rPr>
            </w:pPr>
            <w:r w:rsidRPr="00E56929">
              <w:rPr>
                <w:b/>
                <w:sz w:val="22"/>
              </w:rPr>
              <w:t>Kernkwaliteit</w:t>
            </w:r>
            <w:r w:rsidRPr="00E56929">
              <w:rPr>
                <w:sz w:val="22"/>
              </w:rPr>
              <w:t xml:space="preserve">: </w:t>
            </w:r>
          </w:p>
          <w:p w:rsidR="00FD1D7B" w:rsidRPr="00E56929" w:rsidRDefault="00FD1D7B">
            <w:pPr>
              <w:rPr>
                <w:color w:val="0000FF"/>
                <w:sz w:val="22"/>
              </w:rPr>
            </w:pPr>
            <w:r w:rsidRPr="00E56929">
              <w:rPr>
                <w:color w:val="0000FF"/>
                <w:sz w:val="22"/>
              </w:rPr>
              <w:t>HSP: emphatisch, sensitief &amp; bevlogen</w:t>
            </w:r>
          </w:p>
          <w:p w:rsidR="00FD1D7B" w:rsidRPr="00E56929" w:rsidRDefault="00FD1D7B">
            <w:pPr>
              <w:rPr>
                <w:rFonts w:cs="Times New Roman"/>
                <w:i/>
                <w:color w:val="000000"/>
                <w:sz w:val="22"/>
                <w:szCs w:val="20"/>
                <w:lang w:eastAsia="nl-NL"/>
              </w:rPr>
            </w:pPr>
            <w:r w:rsidRPr="00E56929">
              <w:rPr>
                <w:rFonts w:cs="Times New Roman"/>
                <w:i/>
                <w:color w:val="000000"/>
                <w:sz w:val="22"/>
                <w:szCs w:val="20"/>
                <w:lang w:eastAsia="nl-NL"/>
              </w:rPr>
              <w:t>in staat om mensen, sfeer, teams en trends intuïtief goed aan te voelen</w:t>
            </w:r>
          </w:p>
          <w:p w:rsidR="00B220B5" w:rsidRDefault="00B220B5">
            <w:pPr>
              <w:rPr>
                <w:i/>
                <w:sz w:val="22"/>
              </w:rPr>
            </w:pPr>
          </w:p>
          <w:p w:rsidR="00FD1D7B" w:rsidRPr="00E56929" w:rsidRDefault="00FD1D7B">
            <w:pPr>
              <w:rPr>
                <w:i/>
                <w:sz w:val="22"/>
              </w:rPr>
            </w:pPr>
          </w:p>
        </w:tc>
        <w:tc>
          <w:tcPr>
            <w:tcW w:w="1276" w:type="dxa"/>
          </w:tcPr>
          <w:p w:rsidR="00FD1D7B" w:rsidRDefault="00FD1D7B">
            <w:pPr>
              <w:rPr>
                <w:i/>
                <w:color w:val="FF6600"/>
              </w:rPr>
            </w:pPr>
            <w:r w:rsidRPr="009449DB">
              <w:rPr>
                <w:i/>
                <w:color w:val="FF6600"/>
              </w:rPr>
              <w:t>Als het doorschiet</w:t>
            </w:r>
          </w:p>
          <w:p w:rsidR="00FD1D7B" w:rsidRPr="009449DB" w:rsidRDefault="00FD1D7B">
            <w:pPr>
              <w:rPr>
                <w:i/>
                <w:color w:val="FF6600"/>
              </w:rPr>
            </w:pPr>
            <w:r w:rsidRPr="00BA5E1F">
              <w:rPr>
                <w:i/>
                <w:color w:val="FF6600"/>
              </w:rPr>
              <w:sym w:font="Wingdings" w:char="F0E0"/>
            </w:r>
          </w:p>
        </w:tc>
        <w:tc>
          <w:tcPr>
            <w:tcW w:w="4447" w:type="dxa"/>
          </w:tcPr>
          <w:p w:rsidR="00FD1D7B" w:rsidRPr="00E56929" w:rsidRDefault="00FD1D7B">
            <w:pPr>
              <w:rPr>
                <w:sz w:val="22"/>
              </w:rPr>
            </w:pPr>
            <w:r w:rsidRPr="00E56929">
              <w:rPr>
                <w:b/>
                <w:sz w:val="22"/>
              </w:rPr>
              <w:t>Valkuil</w:t>
            </w:r>
            <w:r w:rsidRPr="00E56929">
              <w:rPr>
                <w:sz w:val="22"/>
              </w:rPr>
              <w:t>:</w:t>
            </w:r>
          </w:p>
          <w:p w:rsidR="00FD1D7B" w:rsidRPr="00E56929" w:rsidRDefault="00FD1D7B">
            <w:pPr>
              <w:rPr>
                <w:i/>
                <w:sz w:val="22"/>
              </w:rPr>
            </w:pPr>
          </w:p>
        </w:tc>
      </w:tr>
      <w:tr w:rsidR="00FD1D7B" w:rsidRPr="00E56929">
        <w:tc>
          <w:tcPr>
            <w:tcW w:w="4219" w:type="dxa"/>
          </w:tcPr>
          <w:p w:rsidR="00FD1D7B" w:rsidRPr="00E56929" w:rsidRDefault="00FD1D7B">
            <w:pPr>
              <w:rPr>
                <w:sz w:val="22"/>
              </w:rPr>
            </w:pPr>
          </w:p>
        </w:tc>
        <w:tc>
          <w:tcPr>
            <w:tcW w:w="1276" w:type="dxa"/>
          </w:tcPr>
          <w:p w:rsidR="00FD1D7B" w:rsidRPr="00E56929" w:rsidRDefault="00FD1D7B">
            <w:pPr>
              <w:rPr>
                <w:sz w:val="22"/>
              </w:rPr>
            </w:pPr>
          </w:p>
        </w:tc>
        <w:tc>
          <w:tcPr>
            <w:tcW w:w="4447" w:type="dxa"/>
          </w:tcPr>
          <w:p w:rsidR="00FD1D7B" w:rsidRPr="00E56929" w:rsidRDefault="00FD1D7B">
            <w:pPr>
              <w:rPr>
                <w:sz w:val="22"/>
              </w:rPr>
            </w:pPr>
          </w:p>
        </w:tc>
      </w:tr>
      <w:tr w:rsidR="00FD1D7B" w:rsidRPr="00E56929">
        <w:tc>
          <w:tcPr>
            <w:tcW w:w="4219" w:type="dxa"/>
          </w:tcPr>
          <w:p w:rsidR="00FD1D7B" w:rsidRPr="00E56929" w:rsidRDefault="00FD1D7B">
            <w:pPr>
              <w:rPr>
                <w:b/>
                <w:sz w:val="22"/>
              </w:rPr>
            </w:pPr>
            <w:r w:rsidRPr="00E56929">
              <w:rPr>
                <w:b/>
                <w:sz w:val="22"/>
              </w:rPr>
              <w:t xml:space="preserve">Allergie </w:t>
            </w:r>
          </w:p>
          <w:p w:rsidR="00FD1D7B" w:rsidRDefault="00FD1D7B" w:rsidP="00FD1D7B">
            <w:pPr>
              <w:rPr>
                <w:i/>
                <w:sz w:val="22"/>
              </w:rPr>
            </w:pPr>
          </w:p>
          <w:p w:rsidR="00FD1D7B" w:rsidRPr="00E56929" w:rsidRDefault="00FD1D7B" w:rsidP="00FD1D7B">
            <w:pPr>
              <w:rPr>
                <w:i/>
                <w:sz w:val="22"/>
              </w:rPr>
            </w:pPr>
          </w:p>
        </w:tc>
        <w:tc>
          <w:tcPr>
            <w:tcW w:w="1276" w:type="dxa"/>
          </w:tcPr>
          <w:p w:rsidR="00FD1D7B" w:rsidRDefault="00FD1D7B">
            <w:pPr>
              <w:rPr>
                <w:i/>
                <w:color w:val="FF6600"/>
              </w:rPr>
            </w:pPr>
            <w:r w:rsidRPr="009449DB">
              <w:rPr>
                <w:i/>
                <w:color w:val="FF6600"/>
              </w:rPr>
              <w:t>Als het doorschiet</w:t>
            </w:r>
          </w:p>
          <w:p w:rsidR="00FD1D7B" w:rsidRPr="009449DB" w:rsidRDefault="00FD1D7B">
            <w:pPr>
              <w:rPr>
                <w:i/>
                <w:color w:val="FF6600"/>
              </w:rPr>
            </w:pPr>
            <w:r w:rsidRPr="00BA5E1F">
              <w:rPr>
                <w:i/>
                <w:color w:val="FF6600"/>
              </w:rPr>
              <w:sym w:font="Wingdings" w:char="F0DF"/>
            </w:r>
          </w:p>
        </w:tc>
        <w:tc>
          <w:tcPr>
            <w:tcW w:w="4447" w:type="dxa"/>
          </w:tcPr>
          <w:p w:rsidR="00FD1D7B" w:rsidRPr="00E56929" w:rsidRDefault="00FD1D7B">
            <w:pPr>
              <w:rPr>
                <w:sz w:val="22"/>
              </w:rPr>
            </w:pPr>
            <w:r w:rsidRPr="0024331E">
              <w:rPr>
                <w:b/>
                <w:sz w:val="22"/>
              </w:rPr>
              <w:t>Uitdaging</w:t>
            </w:r>
            <w:r w:rsidRPr="0024331E">
              <w:rPr>
                <w:sz w:val="22"/>
              </w:rPr>
              <w:t>:</w:t>
            </w:r>
          </w:p>
          <w:p w:rsidR="00FD1D7B" w:rsidRPr="00E56929" w:rsidRDefault="00FD1D7B" w:rsidP="00FD1D7B">
            <w:pPr>
              <w:rPr>
                <w:i/>
                <w:sz w:val="22"/>
              </w:rPr>
            </w:pPr>
          </w:p>
        </w:tc>
      </w:tr>
    </w:tbl>
    <w:p w:rsidR="00FD1D7B" w:rsidRDefault="00FD1D7B">
      <w:pPr>
        <w:rPr>
          <w:sz w:val="22"/>
        </w:rPr>
      </w:pPr>
    </w:p>
    <w:p w:rsidR="00FD1D7B" w:rsidRDefault="00FD1D7B" w:rsidP="00FD1D7B">
      <w:pPr>
        <w:rPr>
          <w:sz w:val="22"/>
        </w:rPr>
      </w:pPr>
      <w:r w:rsidRPr="00E56929">
        <w:rPr>
          <w:sz w:val="22"/>
        </w:rPr>
        <w:t xml:space="preserve">VI. </w:t>
      </w:r>
      <w:r w:rsidRPr="0031138F">
        <w:rPr>
          <w:i/>
          <w:color w:val="984806" w:themeColor="accent6" w:themeShade="80"/>
          <w:sz w:val="22"/>
        </w:rPr>
        <w:t xml:space="preserve">We breiden dit nu uit met de </w:t>
      </w:r>
      <w:r w:rsidRPr="0031138F">
        <w:rPr>
          <w:b/>
          <w:i/>
          <w:color w:val="984806" w:themeColor="accent6" w:themeShade="80"/>
          <w:sz w:val="22"/>
        </w:rPr>
        <w:t>HSP kernkwadrant</w:t>
      </w:r>
      <w:r w:rsidRPr="0031138F">
        <w:rPr>
          <w:rStyle w:val="Voetnootmarkering"/>
          <w:b/>
          <w:i/>
          <w:color w:val="984806" w:themeColor="accent6" w:themeShade="80"/>
          <w:sz w:val="22"/>
        </w:rPr>
        <w:footnoteReference w:id="-1"/>
      </w:r>
      <w:r w:rsidRPr="0031138F">
        <w:rPr>
          <w:color w:val="984806" w:themeColor="accent6" w:themeShade="80"/>
          <w:sz w:val="22"/>
        </w:rPr>
        <w:t>.</w:t>
      </w:r>
    </w:p>
    <w:p w:rsidR="00FD1D7B" w:rsidRDefault="00FD1D7B" w:rsidP="00FD1D7B">
      <w:pPr>
        <w:rPr>
          <w:sz w:val="22"/>
        </w:rPr>
      </w:pPr>
      <w:r>
        <w:rPr>
          <w:sz w:val="22"/>
        </w:rPr>
        <w:t>Dit vertrekt vanuit de gedachte dat HSP’ers gewoonweg een coping nodig hebben om met het overvloedige dat tot hen komt om te gaan.</w:t>
      </w:r>
    </w:p>
    <w:p w:rsidR="00FD1D7B" w:rsidRDefault="00FD1D7B" w:rsidP="00FD1D7B">
      <w:pPr>
        <w:rPr>
          <w:sz w:val="22"/>
        </w:rPr>
      </w:pPr>
    </w:p>
    <w:p w:rsidR="00FD1D7B" w:rsidRDefault="00FD1D7B" w:rsidP="00FD1D7B">
      <w:pPr>
        <w:rPr>
          <w:sz w:val="22"/>
        </w:rPr>
      </w:pPr>
      <w:r>
        <w:rPr>
          <w:sz w:val="22"/>
        </w:rPr>
        <w:t xml:space="preserve">Het probleem bij HSP’ers is echter dat niet altijd goed gereageerd wordt op hun coping. Dat kan allerlei redenen hebben. Bijvoorbeeld je wordt afgewezen omdat je niet goed begrepen wordt, omdat jij wel bepaalde informatie hebt ontvangen via je zintuigen, die anderen gemist hebben. Het kan zijn dat jouw analyse te scherp wordt ervaren, omdat anderen niet in staat zijn de verbanden te leggen of dingen te doorzien, die jij als HSP’er automatisch waarneemt. Je gaat twijfelen aan je waarneming of interpretatie of zelfs aan jezelf. Het gevolg is dat je bijvoorbeeld </w:t>
      </w:r>
      <w:proofErr w:type="spellStart"/>
      <w:r>
        <w:rPr>
          <w:sz w:val="22"/>
        </w:rPr>
        <w:t>óf</w:t>
      </w:r>
      <w:proofErr w:type="spellEnd"/>
      <w:r>
        <w:rPr>
          <w:sz w:val="22"/>
        </w:rPr>
        <w:t xml:space="preserve"> nog meer je best doet om waar te nemen, </w:t>
      </w:r>
      <w:proofErr w:type="spellStart"/>
      <w:r>
        <w:rPr>
          <w:sz w:val="22"/>
        </w:rPr>
        <w:t>óf</w:t>
      </w:r>
      <w:proofErr w:type="spellEnd"/>
      <w:r>
        <w:rPr>
          <w:sz w:val="22"/>
        </w:rPr>
        <w:t xml:space="preserve"> jezelf terugtrekt en zombie gedrag gaat vertonen. In beide voorbeelden is je coping/strategie niet meer functioneel. Angst en onzekerheid voeren de boventoon. De uitdaging is dit te veranderen. </w:t>
      </w:r>
    </w:p>
    <w:p w:rsidR="00FD1D7B" w:rsidRDefault="00FD1D7B" w:rsidP="00FD1D7B">
      <w:pPr>
        <w:rPr>
          <w:sz w:val="22"/>
        </w:rPr>
      </w:pPr>
    </w:p>
    <w:p w:rsidR="00FD1D7B" w:rsidRDefault="00FD1D7B" w:rsidP="00FD1D7B">
      <w:pPr>
        <w:rPr>
          <w:sz w:val="22"/>
        </w:rPr>
      </w:pPr>
      <w:r>
        <w:rPr>
          <w:sz w:val="22"/>
        </w:rPr>
        <w:t>Je kunt direct vanuit je kernkwaliteit beginnen, maar o</w:t>
      </w:r>
      <w:r w:rsidR="001E104A">
        <w:rPr>
          <w:sz w:val="22"/>
        </w:rPr>
        <w:t xml:space="preserve">ok vertrekken vanuit je valkuil </w:t>
      </w:r>
      <w:r>
        <w:rPr>
          <w:sz w:val="22"/>
        </w:rPr>
        <w:t>omdat je aan de slag wilt met waar je last van hebt.</w:t>
      </w:r>
    </w:p>
    <w:p w:rsidR="00FD1D7B" w:rsidRPr="00E56929" w:rsidRDefault="00FD1D7B" w:rsidP="00FD1D7B">
      <w:pPr>
        <w:rPr>
          <w:sz w:val="22"/>
        </w:rPr>
      </w:pPr>
    </w:p>
    <w:p w:rsidR="00FD1D7B" w:rsidRPr="00AC1F08" w:rsidRDefault="00FD1D7B" w:rsidP="00FD1D7B">
      <w:pPr>
        <w:rPr>
          <w:sz w:val="22"/>
        </w:rPr>
      </w:pPr>
      <w:r>
        <w:rPr>
          <w:sz w:val="22"/>
        </w:rPr>
        <w:t>We vertrekken</w:t>
      </w:r>
      <w:r w:rsidRPr="00E56929">
        <w:rPr>
          <w:sz w:val="22"/>
        </w:rPr>
        <w:t xml:space="preserve"> nu </w:t>
      </w:r>
      <w:r>
        <w:rPr>
          <w:sz w:val="22"/>
        </w:rPr>
        <w:t xml:space="preserve">dus </w:t>
      </w:r>
      <w:r w:rsidRPr="00E56929">
        <w:rPr>
          <w:sz w:val="22"/>
        </w:rPr>
        <w:t xml:space="preserve">vanuit de valkuil: HSP: </w:t>
      </w:r>
      <w:r w:rsidRPr="00AC1F08">
        <w:rPr>
          <w:i/>
          <w:color w:val="0000FF"/>
          <w:sz w:val="22"/>
        </w:rPr>
        <w:t>Ongelimiteerd alles</w:t>
      </w:r>
      <w:r w:rsidRPr="00AC1F08">
        <w:rPr>
          <w:color w:val="0000FF"/>
          <w:sz w:val="22"/>
        </w:rPr>
        <w:t xml:space="preserve"> waarnemen, waardoor (=effect) je hoofd vol en jij  overprikkeld raakt </w:t>
      </w:r>
      <w:r w:rsidRPr="00AC1F08">
        <w:rPr>
          <w:sz w:val="22"/>
        </w:rPr>
        <w:t>en vul de hele HSP kernkwadrant in. Hieronder is ze</w:t>
      </w:r>
      <w:r w:rsidR="001E104A">
        <w:rPr>
          <w:sz w:val="22"/>
        </w:rPr>
        <w:t xml:space="preserve">lfs een uitbreiding: de </w:t>
      </w:r>
      <w:r w:rsidR="001E104A" w:rsidRPr="001E104A">
        <w:rPr>
          <w:i/>
          <w:sz w:val="22"/>
        </w:rPr>
        <w:t>HSP</w:t>
      </w:r>
      <w:r w:rsidR="001E104A">
        <w:rPr>
          <w:sz w:val="22"/>
        </w:rPr>
        <w:t xml:space="preserve"> kern</w:t>
      </w:r>
      <w:r w:rsidRPr="00AC1F08">
        <w:rPr>
          <w:sz w:val="22"/>
        </w:rPr>
        <w:t xml:space="preserve">kwadrant. Let s.v.p. op! De normale kernkwadrant, zoals hierboven, loopt in de richting van de klok. De </w:t>
      </w:r>
      <w:r w:rsidRPr="001E104A">
        <w:rPr>
          <w:i/>
          <w:sz w:val="22"/>
        </w:rPr>
        <w:t>HSP</w:t>
      </w:r>
      <w:r w:rsidRPr="00AC1F08">
        <w:rPr>
          <w:sz w:val="22"/>
        </w:rPr>
        <w:t xml:space="preserve"> kernkwadrant wijkt hier iets vanaf, om reden die we nu gaan bezien.</w:t>
      </w:r>
    </w:p>
    <w:p w:rsidR="00FD1D7B" w:rsidRDefault="00FD1D7B" w:rsidP="00FD1D7B"/>
    <w:p w:rsidR="00FD1D7B" w:rsidRPr="000F5B08" w:rsidRDefault="00FD1D7B" w:rsidP="00FD1D7B">
      <w:pPr>
        <w:rPr>
          <w:sz w:val="22"/>
        </w:rPr>
      </w:pPr>
      <w:r w:rsidRPr="000F5B08">
        <w:rPr>
          <w:sz w:val="22"/>
        </w:rPr>
        <w:t>Als je vanuit je valkuil vertrekt, is het de eerste uitdaging te ontdekken wat je HSP kernkwaliteit is. Ongelimiteerd waarnemen is een doorgeschoten variant van het vermogen goed waar te nemen. HSP’er hebben veelal een overtreffende trap van goed in hun kernkwaliteit. Dus vul je sterk waarnemend vermogen in.  Je hebt nu de 1</w:t>
      </w:r>
      <w:r w:rsidRPr="000F5B08">
        <w:rPr>
          <w:sz w:val="22"/>
          <w:vertAlign w:val="superscript"/>
        </w:rPr>
        <w:t>e</w:t>
      </w:r>
      <w:r w:rsidRPr="000F5B08">
        <w:rPr>
          <w:sz w:val="22"/>
        </w:rPr>
        <w:t xml:space="preserve"> en 2</w:t>
      </w:r>
      <w:r w:rsidRPr="000F5B08">
        <w:rPr>
          <w:sz w:val="22"/>
          <w:vertAlign w:val="superscript"/>
        </w:rPr>
        <w:t>e</w:t>
      </w:r>
      <w:r w:rsidRPr="000F5B08">
        <w:rPr>
          <w:sz w:val="22"/>
        </w:rPr>
        <w:t xml:space="preserve"> ingevuld. Dan ga je naar punt 3.</w:t>
      </w:r>
    </w:p>
    <w:p w:rsidR="00FD1D7B" w:rsidRPr="000F5B08" w:rsidRDefault="00FD1D7B" w:rsidP="00FD1D7B">
      <w:pPr>
        <w:rPr>
          <w:sz w:val="24"/>
        </w:rPr>
      </w:pPr>
      <w:r w:rsidRPr="000F5B08">
        <w:rPr>
          <w:sz w:val="22"/>
        </w:rPr>
        <w:t xml:space="preserve">Wat is je coping geworden om daarmee om te gaan, waar je last van hebt? Dat kan zijn sponsgedrag. Je zuigt jezelf vol met alles en nog wat, wat je verlamt of afwezig doet worden. Wat het ook is, dat vul je bij punt 3 in. Vervolgens vraag je </w:t>
      </w:r>
      <w:proofErr w:type="spellStart"/>
      <w:r w:rsidRPr="000F5B08">
        <w:rPr>
          <w:sz w:val="22"/>
        </w:rPr>
        <w:t>je</w:t>
      </w:r>
      <w:proofErr w:type="spellEnd"/>
      <w:r w:rsidRPr="000F5B08">
        <w:rPr>
          <w:sz w:val="22"/>
        </w:rPr>
        <w:t xml:space="preserve"> af: wat was mijn </w:t>
      </w:r>
      <w:r w:rsidRPr="000F5B08">
        <w:rPr>
          <w:i/>
          <w:sz w:val="22"/>
        </w:rPr>
        <w:t>oorspronkelijke</w:t>
      </w:r>
      <w:r w:rsidRPr="000F5B08">
        <w:rPr>
          <w:sz w:val="22"/>
        </w:rPr>
        <w:t xml:space="preserve"> doel van mijn coping? </w:t>
      </w:r>
      <w:r>
        <w:rPr>
          <w:sz w:val="22"/>
        </w:rPr>
        <w:t xml:space="preserve">Denk daar goed over na. </w:t>
      </w:r>
      <w:r w:rsidRPr="000F5B08">
        <w:rPr>
          <w:sz w:val="22"/>
        </w:rPr>
        <w:t>Vaak is dat iets als beperking van het aantal prikkels. Als dat helder is, vul je dat ook bij 3 in en ga je naar 4. Dan bedenk je wat je nodig hebt om weer een gezonde coping te ontwikkelen, zodat je de HSP kernkwaliteit kunt inzetten.</w:t>
      </w:r>
    </w:p>
    <w:p w:rsidR="00FD1D7B" w:rsidRPr="00E56929" w:rsidRDefault="00FD1D7B" w:rsidP="00FD1D7B">
      <w:pPr>
        <w:rPr>
          <w:sz w:val="22"/>
        </w:rPr>
      </w:pPr>
    </w:p>
    <w:p w:rsidR="00FD1D7B" w:rsidRPr="00CE3C2D" w:rsidRDefault="00FD1D7B" w:rsidP="00FD1D7B">
      <w:pPr>
        <w:rPr>
          <w:b/>
          <w:sz w:val="22"/>
        </w:rPr>
      </w:pPr>
      <w:r w:rsidRPr="00CE3C2D">
        <w:rPr>
          <w:b/>
          <w:sz w:val="22"/>
        </w:rPr>
        <w:t>HSP Kernkwadrant</w:t>
      </w:r>
      <w:r w:rsidRPr="00CE3C2D">
        <w:rPr>
          <w:rStyle w:val="Voetnootmarkering"/>
          <w:b/>
          <w:sz w:val="22"/>
        </w:rPr>
        <w:footnoteReference w:id="0"/>
      </w:r>
    </w:p>
    <w:tbl>
      <w:tblPr>
        <w:tblStyle w:val="Tabelraster"/>
        <w:tblpPr w:leftFromText="141" w:rightFromText="141" w:vertAnchor="text" w:horzAnchor="page" w:tblpX="1130" w:tblpY="70"/>
        <w:tblW w:w="0" w:type="auto"/>
        <w:tblLook w:val="00BF"/>
      </w:tblPr>
      <w:tblGrid>
        <w:gridCol w:w="3794"/>
        <w:gridCol w:w="1417"/>
        <w:gridCol w:w="4731"/>
      </w:tblGrid>
      <w:tr w:rsidR="00FD1D7B" w:rsidRPr="00E56929">
        <w:tc>
          <w:tcPr>
            <w:tcW w:w="3794" w:type="dxa"/>
          </w:tcPr>
          <w:p w:rsidR="00FD1D7B" w:rsidRPr="00E56929" w:rsidRDefault="00FD1D7B" w:rsidP="00FD1D7B">
            <w:pPr>
              <w:rPr>
                <w:sz w:val="22"/>
              </w:rPr>
            </w:pPr>
            <w:r w:rsidRPr="00E56929">
              <w:rPr>
                <w:b/>
              </w:rPr>
              <w:t>1. HSP Kernkwaliteit of eigenschap</w:t>
            </w:r>
          </w:p>
          <w:p w:rsidR="00FD1D7B" w:rsidRPr="00E56929" w:rsidRDefault="00FD1D7B" w:rsidP="00FD1D7B">
            <w:pPr>
              <w:rPr>
                <w:color w:val="0000FF"/>
              </w:rPr>
            </w:pPr>
            <w:r w:rsidRPr="00E56929">
              <w:rPr>
                <w:color w:val="0000FF"/>
              </w:rPr>
              <w:t>Sterk waarnemend vermogen</w:t>
            </w:r>
          </w:p>
          <w:p w:rsidR="00FD1D7B" w:rsidRPr="00E56929" w:rsidRDefault="00FD1D7B" w:rsidP="00FD1D7B">
            <w:pPr>
              <w:tabs>
                <w:tab w:val="left" w:pos="2784"/>
              </w:tabs>
              <w:rPr>
                <w:i/>
                <w:sz w:val="22"/>
              </w:rPr>
            </w:pPr>
            <w:r>
              <w:rPr>
                <w:i/>
                <w:sz w:val="22"/>
              </w:rPr>
              <w:tab/>
            </w:r>
          </w:p>
        </w:tc>
        <w:tc>
          <w:tcPr>
            <w:tcW w:w="1417" w:type="dxa"/>
          </w:tcPr>
          <w:p w:rsidR="00FD1D7B" w:rsidRDefault="00FD1D7B" w:rsidP="00FD1D7B">
            <w:pPr>
              <w:rPr>
                <w:i/>
                <w:color w:val="FF6600"/>
              </w:rPr>
            </w:pPr>
            <w:r w:rsidRPr="009449DB">
              <w:rPr>
                <w:i/>
                <w:color w:val="FF6600"/>
              </w:rPr>
              <w:t>Als het doorschiet</w:t>
            </w:r>
          </w:p>
          <w:p w:rsidR="00FD1D7B" w:rsidRPr="00E56929" w:rsidRDefault="00FD1D7B" w:rsidP="00FD1D7B">
            <w:pPr>
              <w:rPr>
                <w:sz w:val="22"/>
              </w:rPr>
            </w:pPr>
            <w:r w:rsidRPr="00BA5E1F">
              <w:rPr>
                <w:i/>
                <w:color w:val="FF6600"/>
              </w:rPr>
              <w:sym w:font="Wingdings" w:char="F0E0"/>
            </w:r>
          </w:p>
        </w:tc>
        <w:tc>
          <w:tcPr>
            <w:tcW w:w="4731" w:type="dxa"/>
          </w:tcPr>
          <w:p w:rsidR="00FD1D7B" w:rsidRPr="00E56929" w:rsidRDefault="00FD1D7B" w:rsidP="00FD1D7B">
            <w:pPr>
              <w:rPr>
                <w:b/>
              </w:rPr>
            </w:pPr>
            <w:r w:rsidRPr="00E56929">
              <w:rPr>
                <w:b/>
              </w:rPr>
              <w:t>2. Valkuil (met effect)</w:t>
            </w:r>
          </w:p>
          <w:p w:rsidR="00FD1D7B" w:rsidRPr="00E56929" w:rsidRDefault="00FD1D7B" w:rsidP="00FD1D7B">
            <w:pPr>
              <w:rPr>
                <w:color w:val="0000FF"/>
              </w:rPr>
            </w:pPr>
            <w:r w:rsidRPr="00E56929">
              <w:rPr>
                <w:i/>
                <w:color w:val="0000FF"/>
              </w:rPr>
              <w:t>Ongelimiteerd alles</w:t>
            </w:r>
            <w:r w:rsidRPr="00E56929">
              <w:rPr>
                <w:color w:val="0000FF"/>
              </w:rPr>
              <w:t xml:space="preserve"> waarnemen, waardoor</w:t>
            </w:r>
            <w:r>
              <w:rPr>
                <w:color w:val="0000FF"/>
              </w:rPr>
              <w:t xml:space="preserve"> (=effect) je hoofd vol en jij </w:t>
            </w:r>
            <w:r w:rsidRPr="00E56929">
              <w:rPr>
                <w:color w:val="0000FF"/>
              </w:rPr>
              <w:t>overprikkeld raakt</w:t>
            </w:r>
          </w:p>
        </w:tc>
      </w:tr>
      <w:tr w:rsidR="00FD1D7B" w:rsidRPr="00E56929">
        <w:trPr>
          <w:trHeight w:val="550"/>
        </w:trPr>
        <w:tc>
          <w:tcPr>
            <w:tcW w:w="3794" w:type="dxa"/>
          </w:tcPr>
          <w:p w:rsidR="00FD1D7B" w:rsidRPr="00E56929" w:rsidRDefault="00FD1D7B" w:rsidP="00FD1D7B">
            <w:pPr>
              <w:rPr>
                <w:i/>
                <w:sz w:val="22"/>
              </w:rPr>
            </w:pPr>
          </w:p>
          <w:p w:rsidR="00FD1D7B" w:rsidRPr="00E56929" w:rsidRDefault="00FD1D7B" w:rsidP="00FD1D7B">
            <w:pPr>
              <w:rPr>
                <w:i/>
                <w:sz w:val="22"/>
              </w:rPr>
            </w:pPr>
            <w:r w:rsidRPr="00E56929">
              <w:rPr>
                <w:i/>
                <w:sz w:val="22"/>
              </w:rPr>
              <w:t xml:space="preserve">      </w:t>
            </w:r>
            <w:r w:rsidRPr="00E56929">
              <w:rPr>
                <w:i/>
              </w:rPr>
              <w:t>Ga van 1 naar 2; naar 3; naar 4.</w:t>
            </w:r>
          </w:p>
          <w:p w:rsidR="00FD1D7B" w:rsidRPr="00E56929" w:rsidRDefault="00FD1D7B" w:rsidP="00FD1D7B">
            <w:pPr>
              <w:rPr>
                <w:sz w:val="22"/>
              </w:rPr>
            </w:pPr>
          </w:p>
        </w:tc>
        <w:tc>
          <w:tcPr>
            <w:tcW w:w="1417" w:type="dxa"/>
          </w:tcPr>
          <w:p w:rsidR="00FD1D7B" w:rsidRPr="00E56929" w:rsidRDefault="00FD1D7B" w:rsidP="00FD1D7B">
            <w:pPr>
              <w:rPr>
                <w:sz w:val="22"/>
              </w:rPr>
            </w:pPr>
          </w:p>
        </w:tc>
        <w:tc>
          <w:tcPr>
            <w:tcW w:w="4731" w:type="dxa"/>
          </w:tcPr>
          <w:p w:rsidR="00FD1D7B" w:rsidRPr="00E56929" w:rsidRDefault="00FD1D7B" w:rsidP="00FD1D7B">
            <w:pPr>
              <w:rPr>
                <w:sz w:val="22"/>
              </w:rPr>
            </w:pPr>
          </w:p>
        </w:tc>
      </w:tr>
      <w:tr w:rsidR="00FD1D7B" w:rsidRPr="00E56929">
        <w:tc>
          <w:tcPr>
            <w:tcW w:w="3794" w:type="dxa"/>
          </w:tcPr>
          <w:p w:rsidR="00FD1D7B" w:rsidRPr="00E56929" w:rsidRDefault="00FD1D7B" w:rsidP="00FD1D7B">
            <w:pPr>
              <w:rPr>
                <w:b/>
                <w:sz w:val="22"/>
              </w:rPr>
            </w:pPr>
            <w:r w:rsidRPr="00E56929">
              <w:rPr>
                <w:b/>
              </w:rPr>
              <w:t xml:space="preserve">3. </w:t>
            </w:r>
            <w:r w:rsidRPr="00E56929">
              <w:rPr>
                <w:b/>
                <w:color w:val="FF0000"/>
              </w:rPr>
              <w:t>Coping/strategie</w:t>
            </w:r>
          </w:p>
          <w:p w:rsidR="00FD1D7B" w:rsidRPr="00E56929" w:rsidRDefault="00FD1D7B" w:rsidP="00FD1D7B">
            <w:pPr>
              <w:rPr>
                <w:color w:val="0000FF"/>
                <w:sz w:val="18"/>
              </w:rPr>
            </w:pPr>
            <w:r w:rsidRPr="00E56929">
              <w:rPr>
                <w:color w:val="0000FF"/>
              </w:rPr>
              <w:t>‘Sponsgedrag</w:t>
            </w:r>
            <w:r w:rsidRPr="00E56929">
              <w:rPr>
                <w:color w:val="0000FF"/>
                <w:sz w:val="22"/>
              </w:rPr>
              <w:t xml:space="preserve">’, </w:t>
            </w:r>
            <w:r w:rsidRPr="00E56929">
              <w:rPr>
                <w:color w:val="0000FF"/>
              </w:rPr>
              <w:t>met als gevolg dat je niet tot gepaste actie komt, verlamt, uitstelt, afwezig wordt.</w:t>
            </w:r>
          </w:p>
          <w:p w:rsidR="00FD1D7B" w:rsidRPr="00E56929" w:rsidRDefault="00FD1D7B" w:rsidP="00FD1D7B">
            <w:pPr>
              <w:rPr>
                <w:color w:val="0000FF"/>
              </w:rPr>
            </w:pPr>
          </w:p>
          <w:p w:rsidR="00FD1D7B" w:rsidRDefault="00FD1D7B" w:rsidP="00FD1D7B">
            <w:pPr>
              <w:rPr>
                <w:color w:val="0000FF"/>
              </w:rPr>
            </w:pPr>
            <w:r w:rsidRPr="00E56929">
              <w:rPr>
                <w:color w:val="0000FF"/>
              </w:rPr>
              <w:t xml:space="preserve">Wat was het oorspronkelijke doel van je </w:t>
            </w:r>
            <w:r>
              <w:rPr>
                <w:color w:val="0000FF"/>
              </w:rPr>
              <w:t xml:space="preserve"> coping?</w:t>
            </w:r>
            <w:r>
              <w:rPr>
                <w:rStyle w:val="Voetnootmarkering"/>
                <w:color w:val="0000FF"/>
              </w:rPr>
              <w:footnoteReference w:id="1"/>
            </w:r>
            <w:r>
              <w:rPr>
                <w:color w:val="0000FF"/>
              </w:rPr>
              <w:t xml:space="preserve"> </w:t>
            </w:r>
          </w:p>
          <w:p w:rsidR="00FD1D7B" w:rsidRPr="00E56929" w:rsidRDefault="00FD1D7B" w:rsidP="00FD1D7B">
            <w:pPr>
              <w:rPr>
                <w:color w:val="0000FF"/>
              </w:rPr>
            </w:pPr>
          </w:p>
          <w:p w:rsidR="00FD1D7B" w:rsidRPr="00E56929" w:rsidRDefault="00FD1D7B" w:rsidP="00FD1D7B">
            <w:pPr>
              <w:rPr>
                <w:b/>
                <w:sz w:val="22"/>
              </w:rPr>
            </w:pPr>
            <w:r w:rsidRPr="00E56929">
              <w:rPr>
                <w:color w:val="0000FF"/>
              </w:rPr>
              <w:t>(</w:t>
            </w:r>
            <w:r w:rsidRPr="00E56929">
              <w:rPr>
                <w:color w:val="FF0000"/>
              </w:rPr>
              <w:t>allergie</w:t>
            </w:r>
            <w:r w:rsidRPr="00E56929">
              <w:rPr>
                <w:color w:val="0000FF"/>
              </w:rPr>
              <w:t>: niets opmerken)</w:t>
            </w:r>
          </w:p>
        </w:tc>
        <w:tc>
          <w:tcPr>
            <w:tcW w:w="1417" w:type="dxa"/>
          </w:tcPr>
          <w:p w:rsidR="00FD1D7B" w:rsidRPr="00E56929" w:rsidRDefault="00FD1D7B" w:rsidP="00FD1D7B">
            <w:pPr>
              <w:rPr>
                <w:sz w:val="22"/>
              </w:rPr>
            </w:pPr>
            <w:r w:rsidRPr="00BA5E1F">
              <w:rPr>
                <w:i/>
                <w:color w:val="FF6600"/>
              </w:rPr>
              <w:sym w:font="Wingdings" w:char="F0E0"/>
            </w:r>
            <w:r>
              <w:rPr>
                <w:i/>
                <w:color w:val="FF6600"/>
              </w:rPr>
              <w:t xml:space="preserve"> ga naar 4.</w:t>
            </w:r>
          </w:p>
        </w:tc>
        <w:tc>
          <w:tcPr>
            <w:tcW w:w="4731" w:type="dxa"/>
          </w:tcPr>
          <w:p w:rsidR="00FD1D7B" w:rsidRPr="00E56929" w:rsidRDefault="00FD1D7B" w:rsidP="00FD1D7B">
            <w:pPr>
              <w:rPr>
                <w:b/>
              </w:rPr>
            </w:pPr>
            <w:r w:rsidRPr="00E56929">
              <w:rPr>
                <w:b/>
              </w:rPr>
              <w:t>4. Uitdaging (betere strategie)</w:t>
            </w:r>
          </w:p>
          <w:p w:rsidR="00FD1D7B" w:rsidRPr="00E56929" w:rsidRDefault="00FD1D7B" w:rsidP="00FD1D7B">
            <w:pPr>
              <w:rPr>
                <w:color w:val="0000FF"/>
              </w:rPr>
            </w:pPr>
            <w:r w:rsidRPr="00E56929">
              <w:rPr>
                <w:color w:val="0000FF"/>
              </w:rPr>
              <w:t>Bijvoorbeeld:</w:t>
            </w:r>
          </w:p>
          <w:p w:rsidR="00FD1D7B" w:rsidRPr="00E56929" w:rsidRDefault="00FD1D7B" w:rsidP="00FD1D7B">
            <w:pPr>
              <w:rPr>
                <w:color w:val="0000FF"/>
              </w:rPr>
            </w:pPr>
            <w:r w:rsidRPr="00E56929">
              <w:rPr>
                <w:color w:val="0000FF"/>
              </w:rPr>
              <w:t xml:space="preserve">Terug naar </w:t>
            </w:r>
            <w:r w:rsidRPr="00457AB5">
              <w:rPr>
                <w:i/>
                <w:color w:val="0000FF"/>
              </w:rPr>
              <w:t>functie</w:t>
            </w:r>
            <w:r w:rsidRPr="00E56929">
              <w:rPr>
                <w:color w:val="0000FF"/>
              </w:rPr>
              <w:t xml:space="preserve"> van de kernkwaliteit. </w:t>
            </w:r>
            <w:proofErr w:type="spellStart"/>
            <w:r w:rsidRPr="00E56929">
              <w:rPr>
                <w:color w:val="0000FF"/>
              </w:rPr>
              <w:t>Nl</w:t>
            </w:r>
            <w:proofErr w:type="spellEnd"/>
            <w:r w:rsidRPr="00E56929">
              <w:rPr>
                <w:color w:val="0000FF"/>
              </w:rPr>
              <w:t>. dat het je helpt om bijv. gevaar</w:t>
            </w:r>
            <w:r>
              <w:rPr>
                <w:color w:val="0000FF"/>
              </w:rPr>
              <w:t xml:space="preserve"> /  of wat je nodig hebt om te kunnen functioneren</w:t>
            </w:r>
            <w:r w:rsidRPr="00E56929">
              <w:rPr>
                <w:color w:val="0000FF"/>
              </w:rPr>
              <w:t xml:space="preserve"> te onderscheiden</w:t>
            </w:r>
            <w:r>
              <w:rPr>
                <w:color w:val="0000FF"/>
              </w:rPr>
              <w:t>, tot gepaste actie te kunnen komen</w:t>
            </w:r>
            <w:r w:rsidRPr="00E56929">
              <w:rPr>
                <w:color w:val="0000FF"/>
              </w:rPr>
              <w:t xml:space="preserve">. </w:t>
            </w:r>
          </w:p>
          <w:p w:rsidR="00FD1D7B" w:rsidRDefault="00FD1D7B" w:rsidP="00FD1D7B">
            <w:pPr>
              <w:rPr>
                <w:color w:val="0000FF"/>
              </w:rPr>
            </w:pPr>
            <w:r w:rsidRPr="00E56929">
              <w:rPr>
                <w:color w:val="0000FF"/>
              </w:rPr>
              <w:t>Daartoe ‘</w:t>
            </w:r>
            <w:r>
              <w:rPr>
                <w:color w:val="0000FF"/>
              </w:rPr>
              <w:t xml:space="preserve">filter’ </w:t>
            </w:r>
            <w:r w:rsidRPr="00E56929">
              <w:rPr>
                <w:color w:val="0000FF"/>
              </w:rPr>
              <w:t xml:space="preserve">op signalerend </w:t>
            </w:r>
            <w:r>
              <w:rPr>
                <w:color w:val="0000FF"/>
              </w:rPr>
              <w:t>vermogen van je zintuigen nodig’</w:t>
            </w:r>
            <w:r w:rsidRPr="00E56929">
              <w:rPr>
                <w:color w:val="0000FF"/>
              </w:rPr>
              <w:t xml:space="preserve"> </w:t>
            </w:r>
            <w:r w:rsidR="0031138F">
              <w:rPr>
                <w:color w:val="0000FF"/>
              </w:rPr>
              <w:t xml:space="preserve">.. </w:t>
            </w:r>
          </w:p>
          <w:p w:rsidR="00FD1D7B" w:rsidRPr="00E56929" w:rsidRDefault="00FD1D7B" w:rsidP="00FD1D7B">
            <w:pPr>
              <w:rPr>
                <w:color w:val="0000FF"/>
              </w:rPr>
            </w:pPr>
            <w:r>
              <w:rPr>
                <w:color w:val="0000FF"/>
              </w:rPr>
              <w:t xml:space="preserve">Focus </w:t>
            </w:r>
            <w:r w:rsidRPr="00E56929">
              <w:rPr>
                <w:color w:val="0000FF"/>
              </w:rPr>
              <w:t>op wat voor jou</w:t>
            </w:r>
            <w:r>
              <w:rPr>
                <w:color w:val="0000FF"/>
              </w:rPr>
              <w:t>(</w:t>
            </w:r>
            <w:r w:rsidRPr="00E56929">
              <w:rPr>
                <w:color w:val="0000FF"/>
              </w:rPr>
              <w:t>w werk</w:t>
            </w:r>
            <w:r>
              <w:rPr>
                <w:color w:val="0000FF"/>
              </w:rPr>
              <w:t>)</w:t>
            </w:r>
            <w:r w:rsidRPr="00E56929">
              <w:rPr>
                <w:color w:val="0000FF"/>
              </w:rPr>
              <w:t xml:space="preserve"> functioneel is.</w:t>
            </w:r>
          </w:p>
          <w:p w:rsidR="00FD1D7B" w:rsidRDefault="00FD1D7B" w:rsidP="00FD1D7B">
            <w:pPr>
              <w:rPr>
                <w:color w:val="0000FF"/>
              </w:rPr>
            </w:pPr>
            <w:r w:rsidRPr="00E56929">
              <w:rPr>
                <w:color w:val="0000FF"/>
              </w:rPr>
              <w:t>Je hoeft dus niet alles binnen te laten komen.</w:t>
            </w:r>
          </w:p>
          <w:p w:rsidR="00FD1D7B" w:rsidRPr="00EB16BE" w:rsidRDefault="00FD1D7B" w:rsidP="00FD1D7B">
            <w:pPr>
              <w:rPr>
                <w:b/>
                <w:sz w:val="22"/>
              </w:rPr>
            </w:pPr>
            <w:r>
              <w:rPr>
                <w:color w:val="0000FF"/>
              </w:rPr>
              <w:t xml:space="preserve">Leef dus uit een betere coping afgeleid van punt 3 en neem naar behoefte tijd voor afzondering om indrukken te verwerken. </w:t>
            </w:r>
            <w:r w:rsidRPr="00E35EE2">
              <w:rPr>
                <w:color w:val="0000FF"/>
                <w:sz w:val="16"/>
              </w:rPr>
              <w:t>Bedwing je nieuwsgierigheid</w:t>
            </w:r>
          </w:p>
        </w:tc>
      </w:tr>
    </w:tbl>
    <w:p w:rsidR="00FD1D7B" w:rsidRDefault="00FD1D7B" w:rsidP="00FD1D7B">
      <w:pPr>
        <w:rPr>
          <w:sz w:val="22"/>
        </w:rPr>
      </w:pPr>
    </w:p>
    <w:p w:rsidR="00FD1D7B" w:rsidRDefault="00FD1D7B" w:rsidP="00FD1D7B">
      <w:pPr>
        <w:rPr>
          <w:sz w:val="22"/>
        </w:rPr>
      </w:pPr>
      <w:r>
        <w:rPr>
          <w:sz w:val="22"/>
        </w:rPr>
        <w:t>Nu gaan we met elkaar aan de slag met de volgende HSP kernkwadrant. We beginnen met punt 1.</w:t>
      </w:r>
    </w:p>
    <w:p w:rsidR="00FD1D7B" w:rsidRDefault="00FD1D7B" w:rsidP="00FD1D7B">
      <w:pPr>
        <w:rPr>
          <w:sz w:val="22"/>
        </w:rPr>
      </w:pPr>
    </w:p>
    <w:tbl>
      <w:tblPr>
        <w:tblStyle w:val="Tabelraster"/>
        <w:tblW w:w="0" w:type="auto"/>
        <w:tblLayout w:type="fixed"/>
        <w:tblLook w:val="00BF"/>
      </w:tblPr>
      <w:tblGrid>
        <w:gridCol w:w="3652"/>
        <w:gridCol w:w="1559"/>
        <w:gridCol w:w="4863"/>
      </w:tblGrid>
      <w:tr w:rsidR="00FD1D7B" w:rsidRPr="002B1F61">
        <w:tc>
          <w:tcPr>
            <w:tcW w:w="3652" w:type="dxa"/>
          </w:tcPr>
          <w:p w:rsidR="00FD1D7B" w:rsidRPr="00BB6099" w:rsidRDefault="00FD1D7B" w:rsidP="00FD1D7B">
            <w:r>
              <w:rPr>
                <w:b/>
              </w:rPr>
              <w:t>1</w:t>
            </w:r>
            <w:r w:rsidRPr="00BB6099">
              <w:rPr>
                <w:b/>
              </w:rPr>
              <w:t xml:space="preserve">. </w:t>
            </w:r>
            <w:r>
              <w:rPr>
                <w:b/>
              </w:rPr>
              <w:t xml:space="preserve">HSP </w:t>
            </w:r>
            <w:r w:rsidRPr="00BB6099">
              <w:rPr>
                <w:b/>
              </w:rPr>
              <w:t>Kernkwaliteit</w:t>
            </w:r>
            <w:r w:rsidRPr="00BB6099">
              <w:t xml:space="preserve">: </w:t>
            </w:r>
          </w:p>
          <w:p w:rsidR="00FD1D7B" w:rsidRPr="00D9474E" w:rsidRDefault="00FD1D7B" w:rsidP="00FD1D7B">
            <w:pPr>
              <w:pStyle w:val="Hoofdtekst"/>
              <w:pBdr>
                <w:top w:val="none" w:sz="0" w:space="0" w:color="auto"/>
                <w:left w:val="none" w:sz="0" w:space="0" w:color="auto"/>
                <w:bottom w:val="none" w:sz="0" w:space="0" w:color="auto"/>
                <w:right w:val="none" w:sz="0" w:space="0" w:color="auto"/>
                <w:between w:val="none" w:sz="0" w:space="0" w:color="auto"/>
                <w:bar w:val="none" w:sz="0" w:color="auto"/>
              </w:pBdr>
              <w:rPr>
                <w:color w:val="0000FF"/>
                <w:sz w:val="20"/>
              </w:rPr>
            </w:pPr>
            <w:r w:rsidRPr="00D9474E">
              <w:rPr>
                <w:color w:val="0000FF"/>
                <w:sz w:val="20"/>
              </w:rPr>
              <w:t>Vermogen verbanden te leggen</w:t>
            </w:r>
          </w:p>
          <w:p w:rsidR="00B220B5" w:rsidRDefault="00B220B5" w:rsidP="00FD1D7B">
            <w:pPr>
              <w:pStyle w:val="Hoofdtekst"/>
              <w:pBdr>
                <w:top w:val="none" w:sz="0" w:space="0" w:color="auto"/>
                <w:left w:val="none" w:sz="0" w:space="0" w:color="auto"/>
                <w:bottom w:val="none" w:sz="0" w:space="0" w:color="auto"/>
                <w:right w:val="none" w:sz="0" w:space="0" w:color="auto"/>
                <w:between w:val="none" w:sz="0" w:space="0" w:color="auto"/>
                <w:bar w:val="none" w:sz="0" w:color="auto"/>
              </w:pBdr>
              <w:rPr>
                <w:i/>
                <w:sz w:val="20"/>
              </w:rPr>
            </w:pPr>
          </w:p>
          <w:p w:rsidR="00FD1D7B" w:rsidRPr="00BB6099" w:rsidRDefault="00FD1D7B" w:rsidP="00FD1D7B">
            <w:pPr>
              <w:pStyle w:val="Hoofdtekst"/>
              <w:pBdr>
                <w:top w:val="none" w:sz="0" w:space="0" w:color="auto"/>
                <w:left w:val="none" w:sz="0" w:space="0" w:color="auto"/>
                <w:bottom w:val="none" w:sz="0" w:space="0" w:color="auto"/>
                <w:right w:val="none" w:sz="0" w:space="0" w:color="auto"/>
                <w:between w:val="none" w:sz="0" w:space="0" w:color="auto"/>
                <w:bar w:val="none" w:sz="0" w:color="auto"/>
              </w:pBdr>
              <w:rPr>
                <w:i/>
                <w:sz w:val="20"/>
              </w:rPr>
            </w:pPr>
          </w:p>
        </w:tc>
        <w:tc>
          <w:tcPr>
            <w:tcW w:w="1559" w:type="dxa"/>
          </w:tcPr>
          <w:p w:rsidR="00FD1D7B" w:rsidRPr="00975254" w:rsidRDefault="00FD1D7B" w:rsidP="00FD1D7B"/>
        </w:tc>
        <w:tc>
          <w:tcPr>
            <w:tcW w:w="4863" w:type="dxa"/>
          </w:tcPr>
          <w:p w:rsidR="00FD1D7B" w:rsidRPr="00BB6099" w:rsidRDefault="00FD1D7B" w:rsidP="00FD1D7B">
            <w:pPr>
              <w:rPr>
                <w:b/>
              </w:rPr>
            </w:pPr>
            <w:r>
              <w:rPr>
                <w:b/>
              </w:rPr>
              <w:t>2. Valkuil (met effect</w:t>
            </w:r>
            <w:r w:rsidRPr="00BB6099">
              <w:rPr>
                <w:b/>
              </w:rPr>
              <w:t>)</w:t>
            </w:r>
          </w:p>
          <w:p w:rsidR="00FD1D7B" w:rsidRPr="00BB6099" w:rsidRDefault="00FD1D7B" w:rsidP="00FD1D7B">
            <w:pPr>
              <w:pStyle w:val="Hoofdtekst"/>
              <w:pBdr>
                <w:top w:val="none" w:sz="0" w:space="0" w:color="auto"/>
                <w:left w:val="none" w:sz="0" w:space="0" w:color="auto"/>
                <w:bottom w:val="none" w:sz="0" w:space="0" w:color="auto"/>
                <w:right w:val="none" w:sz="0" w:space="0" w:color="auto"/>
                <w:between w:val="none" w:sz="0" w:space="0" w:color="auto"/>
                <w:bar w:val="none" w:sz="0" w:color="auto"/>
              </w:pBdr>
              <w:rPr>
                <w:color w:val="0000FF"/>
                <w:sz w:val="20"/>
              </w:rPr>
            </w:pPr>
          </w:p>
        </w:tc>
      </w:tr>
      <w:tr w:rsidR="00FD1D7B" w:rsidRPr="002B1F61">
        <w:tc>
          <w:tcPr>
            <w:tcW w:w="3652" w:type="dxa"/>
          </w:tcPr>
          <w:p w:rsidR="00FD1D7B" w:rsidRPr="00D9474E" w:rsidRDefault="00FD1D7B" w:rsidP="00FD1D7B">
            <w:pPr>
              <w:rPr>
                <w:i/>
              </w:rPr>
            </w:pPr>
            <w:r w:rsidRPr="00D9474E">
              <w:rPr>
                <w:i/>
              </w:rPr>
              <w:t>Ga van 1 naar 2; naar 3; naar 4.</w:t>
            </w:r>
          </w:p>
          <w:p w:rsidR="00FD1D7B" w:rsidRPr="00BB6099" w:rsidRDefault="00FD1D7B" w:rsidP="00FD1D7B"/>
        </w:tc>
        <w:tc>
          <w:tcPr>
            <w:tcW w:w="1559" w:type="dxa"/>
          </w:tcPr>
          <w:p w:rsidR="00FD1D7B" w:rsidRPr="00BB6099" w:rsidRDefault="00FD1D7B" w:rsidP="00FD1D7B"/>
        </w:tc>
        <w:tc>
          <w:tcPr>
            <w:tcW w:w="4863" w:type="dxa"/>
          </w:tcPr>
          <w:p w:rsidR="00FD1D7B" w:rsidRPr="00BB6099" w:rsidRDefault="00FD1D7B" w:rsidP="00FD1D7B"/>
        </w:tc>
      </w:tr>
      <w:tr w:rsidR="00FD1D7B" w:rsidRPr="002B1F61">
        <w:trPr>
          <w:trHeight w:val="1821"/>
        </w:trPr>
        <w:tc>
          <w:tcPr>
            <w:tcW w:w="3652" w:type="dxa"/>
          </w:tcPr>
          <w:p w:rsidR="00FD1D7B" w:rsidRPr="00975254" w:rsidRDefault="00FD1D7B" w:rsidP="00FD1D7B">
            <w:pPr>
              <w:rPr>
                <w:b/>
                <w:i/>
              </w:rPr>
            </w:pPr>
            <w:r w:rsidRPr="00975254">
              <w:rPr>
                <w:b/>
                <w:i/>
                <w:color w:val="FF0000"/>
              </w:rPr>
              <w:t>3.</w:t>
            </w:r>
            <w:r w:rsidRPr="00975254">
              <w:rPr>
                <w:b/>
                <w:i/>
              </w:rPr>
              <w:t xml:space="preserve"> </w:t>
            </w:r>
            <w:r w:rsidRPr="00975254">
              <w:rPr>
                <w:b/>
                <w:i/>
                <w:color w:val="FF0000"/>
              </w:rPr>
              <w:t>Coping/ strategie</w:t>
            </w:r>
            <w:r w:rsidRPr="00975254">
              <w:rPr>
                <w:b/>
                <w:i/>
              </w:rPr>
              <w:t xml:space="preserve"> </w:t>
            </w:r>
          </w:p>
          <w:p w:rsidR="00FD1D7B" w:rsidRDefault="00FD1D7B" w:rsidP="00FD1D7B"/>
          <w:p w:rsidR="00FD1D7B" w:rsidRDefault="00FD1D7B" w:rsidP="00FD1D7B">
            <w:pPr>
              <w:rPr>
                <w:color w:val="0000FF"/>
              </w:rPr>
            </w:pPr>
          </w:p>
          <w:p w:rsidR="00FD1D7B" w:rsidRDefault="00FD1D7B" w:rsidP="00FD1D7B">
            <w:pPr>
              <w:rPr>
                <w:color w:val="0000FF"/>
              </w:rPr>
            </w:pPr>
          </w:p>
          <w:p w:rsidR="00FD1D7B" w:rsidRDefault="00FD1D7B" w:rsidP="00FD1D7B">
            <w:pPr>
              <w:rPr>
                <w:color w:val="0000FF"/>
              </w:rPr>
            </w:pPr>
            <w:r>
              <w:rPr>
                <w:color w:val="0000FF"/>
              </w:rPr>
              <w:t xml:space="preserve">Wat was het </w:t>
            </w:r>
            <w:r w:rsidRPr="001A4BFF">
              <w:rPr>
                <w:i/>
                <w:color w:val="0000FF"/>
              </w:rPr>
              <w:t>oorspronkelijke</w:t>
            </w:r>
            <w:r>
              <w:rPr>
                <w:color w:val="0000FF"/>
              </w:rPr>
              <w:t xml:space="preserve"> doel van je </w:t>
            </w:r>
            <w:r w:rsidRPr="00916345">
              <w:rPr>
                <w:b/>
                <w:color w:val="0000FF"/>
              </w:rPr>
              <w:t>coping</w:t>
            </w:r>
            <w:r>
              <w:rPr>
                <w:rStyle w:val="Voetnootmarkering"/>
                <w:b/>
                <w:color w:val="0000FF"/>
              </w:rPr>
              <w:footnoteReference w:id="2"/>
            </w:r>
            <w:r>
              <w:rPr>
                <w:color w:val="0000FF"/>
              </w:rPr>
              <w:t>?</w:t>
            </w:r>
          </w:p>
          <w:p w:rsidR="00B220B5" w:rsidRDefault="00B220B5" w:rsidP="00FD1D7B"/>
          <w:p w:rsidR="00B220B5" w:rsidRDefault="00B220B5" w:rsidP="00FD1D7B"/>
          <w:p w:rsidR="00FD1D7B" w:rsidRDefault="00FD1D7B" w:rsidP="00FD1D7B"/>
          <w:p w:rsidR="00FD1D7B" w:rsidRPr="00BB6099" w:rsidRDefault="00FD1D7B" w:rsidP="00FD1D7B">
            <w:r>
              <w:t>(</w:t>
            </w:r>
            <w:r w:rsidRPr="00D9474E">
              <w:rPr>
                <w:color w:val="FF0000"/>
              </w:rPr>
              <w:t>allergie</w:t>
            </w:r>
            <w:r>
              <w:t>: …………………………)</w:t>
            </w:r>
          </w:p>
        </w:tc>
        <w:tc>
          <w:tcPr>
            <w:tcW w:w="1559" w:type="dxa"/>
          </w:tcPr>
          <w:p w:rsidR="00FD1D7B" w:rsidRPr="00975254" w:rsidRDefault="00FD1D7B" w:rsidP="00FD1D7B"/>
        </w:tc>
        <w:tc>
          <w:tcPr>
            <w:tcW w:w="4863" w:type="dxa"/>
          </w:tcPr>
          <w:p w:rsidR="00FD1D7B" w:rsidRPr="00457AB5" w:rsidRDefault="00FD1D7B" w:rsidP="00FD1D7B">
            <w:pPr>
              <w:rPr>
                <w:b/>
              </w:rPr>
            </w:pPr>
            <w:r>
              <w:rPr>
                <w:b/>
              </w:rPr>
              <w:t>4</w:t>
            </w:r>
            <w:r w:rsidRPr="00BB6099">
              <w:rPr>
                <w:b/>
              </w:rPr>
              <w:t>. Uitdaging (betere strategie):</w:t>
            </w:r>
          </w:p>
          <w:p w:rsidR="00FD1D7B" w:rsidRPr="00F25C5C" w:rsidRDefault="00FD1D7B" w:rsidP="00FD1D7B">
            <w:pPr>
              <w:rPr>
                <w:color w:val="0000FF"/>
              </w:rPr>
            </w:pPr>
          </w:p>
        </w:tc>
      </w:tr>
    </w:tbl>
    <w:p w:rsidR="0031138F" w:rsidRDefault="0031138F">
      <w:pPr>
        <w:rPr>
          <w:sz w:val="22"/>
        </w:rPr>
      </w:pPr>
    </w:p>
    <w:p w:rsidR="00FD1D7B" w:rsidRDefault="0031138F">
      <w:pPr>
        <w:rPr>
          <w:sz w:val="22"/>
        </w:rPr>
      </w:pPr>
      <w:r>
        <w:rPr>
          <w:sz w:val="22"/>
        </w:rPr>
        <w:t>Voor thuis:</w:t>
      </w:r>
    </w:p>
    <w:p w:rsidR="00FD1D7B" w:rsidRDefault="00FD1D7B">
      <w:pPr>
        <w:rPr>
          <w:sz w:val="22"/>
        </w:rPr>
      </w:pPr>
    </w:p>
    <w:p w:rsidR="00FD1D7B" w:rsidRDefault="00FD1D7B" w:rsidP="00FD1D7B">
      <w:pPr>
        <w:rPr>
          <w:rStyle w:val="Voetnootmarkering"/>
        </w:rPr>
      </w:pPr>
      <w:r w:rsidRPr="00E56929">
        <w:rPr>
          <w:sz w:val="22"/>
        </w:rPr>
        <w:t xml:space="preserve">VII. </w:t>
      </w:r>
      <w:r w:rsidRPr="0031138F">
        <w:rPr>
          <w:color w:val="984806" w:themeColor="accent6" w:themeShade="80"/>
          <w:sz w:val="22"/>
        </w:rPr>
        <w:t xml:space="preserve">Vraag: Wat is belastend voor </w:t>
      </w:r>
      <w:r w:rsidR="0031138F">
        <w:rPr>
          <w:color w:val="984806" w:themeColor="accent6" w:themeShade="80"/>
          <w:sz w:val="22"/>
        </w:rPr>
        <w:t xml:space="preserve">jou als </w:t>
      </w:r>
      <w:r w:rsidRPr="0031138F">
        <w:rPr>
          <w:color w:val="984806" w:themeColor="accent6" w:themeShade="80"/>
          <w:sz w:val="22"/>
        </w:rPr>
        <w:t>HSP in het kader van werk? Waarom vind je dat?</w:t>
      </w:r>
      <w:r w:rsidR="0031138F">
        <w:rPr>
          <w:color w:val="984806" w:themeColor="accent6" w:themeShade="80"/>
          <w:sz w:val="22"/>
        </w:rPr>
        <w:t xml:space="preserve"> Hoe zou je met bovenstaande in gedachten er anders mee kunnen leren omgaan?</w:t>
      </w:r>
    </w:p>
    <w:p w:rsidR="00FD1D7B" w:rsidRDefault="00FD1D7B" w:rsidP="00FD1D7B">
      <w:pPr>
        <w:rPr>
          <w:rStyle w:val="Voetnootmarkering"/>
        </w:rPr>
      </w:pPr>
    </w:p>
    <w:p w:rsidR="00AF5938" w:rsidRDefault="00AF5938" w:rsidP="00AF5938">
      <w:pPr>
        <w:rPr>
          <w:sz w:val="22"/>
        </w:rPr>
      </w:pPr>
      <w:r>
        <w:rPr>
          <w:sz w:val="22"/>
        </w:rPr>
        <w:t>VIII</w:t>
      </w:r>
      <w:r w:rsidRPr="0031138F">
        <w:rPr>
          <w:color w:val="984806" w:themeColor="accent6" w:themeShade="80"/>
          <w:sz w:val="22"/>
        </w:rPr>
        <w:t xml:space="preserve"> Vraag ter bespreking: Welke ontspanningsvormen werken voor jou het beste?</w:t>
      </w:r>
    </w:p>
    <w:p w:rsidR="00FD1D7B" w:rsidRPr="00E56929" w:rsidRDefault="00FD1D7B" w:rsidP="00FD1D7B">
      <w:pPr>
        <w:rPr>
          <w:color w:val="008000"/>
          <w:sz w:val="22"/>
        </w:rPr>
      </w:pPr>
    </w:p>
    <w:p w:rsidR="00FD1D7B" w:rsidRPr="00E56929" w:rsidRDefault="0031138F" w:rsidP="00FD1D7B">
      <w:pPr>
        <w:rPr>
          <w:color w:val="0000FF"/>
          <w:sz w:val="22"/>
        </w:rPr>
      </w:pPr>
      <w:r>
        <w:rPr>
          <w:i/>
          <w:sz w:val="22"/>
        </w:rPr>
        <w:t>IX</w:t>
      </w:r>
      <w:r w:rsidRPr="0031138F">
        <w:rPr>
          <w:i/>
          <w:color w:val="984806" w:themeColor="accent6" w:themeShade="80"/>
          <w:sz w:val="22"/>
        </w:rPr>
        <w:t xml:space="preserve"> </w:t>
      </w:r>
      <w:r w:rsidR="00B220B5" w:rsidRPr="0031138F">
        <w:rPr>
          <w:i/>
          <w:color w:val="984806" w:themeColor="accent6" w:themeShade="80"/>
          <w:sz w:val="22"/>
        </w:rPr>
        <w:t>Tot slot</w:t>
      </w:r>
      <w:r w:rsidR="00B220B5" w:rsidRPr="0031138F">
        <w:rPr>
          <w:color w:val="984806" w:themeColor="accent6" w:themeShade="80"/>
          <w:sz w:val="22"/>
        </w:rPr>
        <w:t xml:space="preserve">: </w:t>
      </w:r>
      <w:r w:rsidR="00AF5938" w:rsidRPr="0031138F">
        <w:rPr>
          <w:color w:val="984806" w:themeColor="accent6" w:themeShade="80"/>
          <w:sz w:val="22"/>
        </w:rPr>
        <w:t>‘</w:t>
      </w:r>
      <w:r w:rsidR="00FD1D7B" w:rsidRPr="0031138F">
        <w:rPr>
          <w:color w:val="984806" w:themeColor="accent6" w:themeShade="80"/>
          <w:sz w:val="22"/>
        </w:rPr>
        <w:t>Banen kwadrant</w:t>
      </w:r>
      <w:r w:rsidR="00AF5938" w:rsidRPr="0031138F">
        <w:rPr>
          <w:color w:val="984806" w:themeColor="accent6" w:themeShade="80"/>
          <w:sz w:val="22"/>
        </w:rPr>
        <w:t>’</w:t>
      </w:r>
      <w:r w:rsidR="00FD1D7B" w:rsidRPr="0031138F">
        <w:rPr>
          <w:b/>
          <w:color w:val="984806" w:themeColor="accent6" w:themeShade="80"/>
          <w:sz w:val="22"/>
        </w:rPr>
        <w:t xml:space="preserve">, </w:t>
      </w:r>
      <w:r w:rsidR="00FD1D7B" w:rsidRPr="0031138F">
        <w:rPr>
          <w:color w:val="984806" w:themeColor="accent6" w:themeShade="80"/>
          <w:sz w:val="22"/>
        </w:rPr>
        <w:t>met enkele voorbeelden</w:t>
      </w:r>
    </w:p>
    <w:p w:rsidR="00FD1D7B" w:rsidRPr="00E56929" w:rsidRDefault="00FD1D7B" w:rsidP="00FD1D7B">
      <w:pPr>
        <w:rPr>
          <w:sz w:val="22"/>
        </w:rPr>
      </w:pPr>
    </w:p>
    <w:tbl>
      <w:tblPr>
        <w:tblStyle w:val="Tabelraster"/>
        <w:tblW w:w="0" w:type="auto"/>
        <w:tblLook w:val="00BF"/>
      </w:tblPr>
      <w:tblGrid>
        <w:gridCol w:w="2660"/>
        <w:gridCol w:w="283"/>
        <w:gridCol w:w="6999"/>
      </w:tblGrid>
      <w:tr w:rsidR="00FD1D7B" w:rsidRPr="00E56929">
        <w:tc>
          <w:tcPr>
            <w:tcW w:w="2660" w:type="dxa"/>
          </w:tcPr>
          <w:p w:rsidR="00FD1D7B" w:rsidRPr="00E56929" w:rsidRDefault="00FD1D7B">
            <w:pPr>
              <w:rPr>
                <w:sz w:val="22"/>
              </w:rPr>
            </w:pPr>
            <w:r w:rsidRPr="00E56929">
              <w:rPr>
                <w:b/>
                <w:sz w:val="22"/>
              </w:rPr>
              <w:t>Kernkwaliteit</w:t>
            </w:r>
            <w:r w:rsidRPr="00E56929">
              <w:rPr>
                <w:sz w:val="22"/>
              </w:rPr>
              <w:t xml:space="preserve">: </w:t>
            </w:r>
          </w:p>
          <w:p w:rsidR="00FD1D7B" w:rsidRPr="00E56929" w:rsidRDefault="00FD1D7B">
            <w:pPr>
              <w:rPr>
                <w:sz w:val="22"/>
              </w:rPr>
            </w:pPr>
            <w:r w:rsidRPr="00E56929">
              <w:rPr>
                <w:sz w:val="22"/>
              </w:rPr>
              <w:t>HSP creatief, empathisch, snel overziend wat nodig is en samenhang in ingewikkelde processen</w:t>
            </w:r>
          </w:p>
          <w:p w:rsidR="00FD1D7B" w:rsidRPr="00E56929" w:rsidRDefault="00FD1D7B">
            <w:pPr>
              <w:rPr>
                <w:sz w:val="22"/>
              </w:rPr>
            </w:pPr>
            <w:r w:rsidRPr="00E56929">
              <w:rPr>
                <w:sz w:val="22"/>
              </w:rPr>
              <w:t>Gaat niet voor het gemiddelde resultaat</w:t>
            </w:r>
            <w:r>
              <w:rPr>
                <w:sz w:val="22"/>
              </w:rPr>
              <w:t xml:space="preserve"> etc. </w:t>
            </w:r>
            <w:r w:rsidR="00AF5938">
              <w:rPr>
                <w:sz w:val="22"/>
              </w:rPr>
              <w:t xml:space="preserve">etc. </w:t>
            </w:r>
          </w:p>
        </w:tc>
        <w:tc>
          <w:tcPr>
            <w:tcW w:w="283" w:type="dxa"/>
          </w:tcPr>
          <w:p w:rsidR="00FD1D7B" w:rsidRPr="00E56929" w:rsidRDefault="00FD1D7B">
            <w:pPr>
              <w:rPr>
                <w:sz w:val="22"/>
              </w:rPr>
            </w:pPr>
          </w:p>
        </w:tc>
        <w:tc>
          <w:tcPr>
            <w:tcW w:w="6999" w:type="dxa"/>
          </w:tcPr>
          <w:p w:rsidR="00FD1D7B" w:rsidRPr="00E56929" w:rsidRDefault="00FD1D7B">
            <w:pPr>
              <w:rPr>
                <w:b/>
                <w:sz w:val="22"/>
              </w:rPr>
            </w:pPr>
            <w:r w:rsidRPr="00E56929">
              <w:rPr>
                <w:b/>
                <w:sz w:val="22"/>
              </w:rPr>
              <w:t>Valkuil:</w:t>
            </w:r>
          </w:p>
          <w:p w:rsidR="00FD1D7B" w:rsidRPr="00E56929" w:rsidRDefault="00FD1D7B" w:rsidP="00FD1D7B">
            <w:pPr>
              <w:rPr>
                <w:sz w:val="22"/>
              </w:rPr>
            </w:pPr>
            <w:r w:rsidRPr="00E56929">
              <w:rPr>
                <w:sz w:val="22"/>
              </w:rPr>
              <w:t>Aan eigen behoeften voorbij gaan</w:t>
            </w:r>
          </w:p>
          <w:p w:rsidR="00FD1D7B" w:rsidRPr="00E56929" w:rsidRDefault="00FD1D7B" w:rsidP="00FD1D7B">
            <w:pPr>
              <w:rPr>
                <w:sz w:val="22"/>
              </w:rPr>
            </w:pPr>
            <w:r w:rsidRPr="00E56929">
              <w:rPr>
                <w:sz w:val="22"/>
              </w:rPr>
              <w:t>Teveel willen en daarmee niet kunnen dealen</w:t>
            </w:r>
          </w:p>
          <w:p w:rsidR="00FD1D7B" w:rsidRPr="00E56929" w:rsidRDefault="00FD1D7B" w:rsidP="00FD1D7B">
            <w:pPr>
              <w:rPr>
                <w:sz w:val="22"/>
              </w:rPr>
            </w:pPr>
            <w:r w:rsidRPr="00E56929">
              <w:rPr>
                <w:sz w:val="22"/>
              </w:rPr>
              <w:t>Uitstellen</w:t>
            </w:r>
          </w:p>
          <w:p w:rsidR="00FD1D7B" w:rsidRPr="00E56929" w:rsidRDefault="00FD1D7B" w:rsidP="00FD1D7B">
            <w:pPr>
              <w:rPr>
                <w:sz w:val="22"/>
              </w:rPr>
            </w:pPr>
            <w:r w:rsidRPr="00E56929">
              <w:rPr>
                <w:sz w:val="22"/>
              </w:rPr>
              <w:t>Prikkels niet goed reguleren</w:t>
            </w:r>
          </w:p>
          <w:p w:rsidR="00FD1D7B" w:rsidRPr="00E56929" w:rsidRDefault="00FD1D7B" w:rsidP="00FD1D7B">
            <w:pPr>
              <w:rPr>
                <w:sz w:val="22"/>
              </w:rPr>
            </w:pPr>
            <w:r w:rsidRPr="00E56929">
              <w:rPr>
                <w:sz w:val="22"/>
              </w:rPr>
              <w:t>Accepteren dat er geen waardering is</w:t>
            </w:r>
          </w:p>
          <w:p w:rsidR="00FD1D7B" w:rsidRPr="00E56929" w:rsidRDefault="00B220B5" w:rsidP="00FD1D7B">
            <w:pPr>
              <w:rPr>
                <w:sz w:val="22"/>
              </w:rPr>
            </w:pPr>
            <w:r>
              <w:rPr>
                <w:sz w:val="22"/>
              </w:rPr>
              <w:t>Teveel aanpassen</w:t>
            </w:r>
          </w:p>
          <w:p w:rsidR="0031138F" w:rsidRDefault="0031138F" w:rsidP="00FD1D7B">
            <w:pPr>
              <w:rPr>
                <w:sz w:val="22"/>
              </w:rPr>
            </w:pPr>
            <w:r>
              <w:rPr>
                <w:sz w:val="22"/>
              </w:rPr>
              <w:t>Etc.</w:t>
            </w:r>
          </w:p>
          <w:p w:rsidR="00FD1D7B" w:rsidRPr="00E56929" w:rsidRDefault="0031138F" w:rsidP="00FD1D7B">
            <w:pPr>
              <w:rPr>
                <w:sz w:val="22"/>
              </w:rPr>
            </w:pPr>
            <w:r>
              <w:rPr>
                <w:sz w:val="22"/>
              </w:rPr>
              <w:t>Etc.</w:t>
            </w:r>
          </w:p>
        </w:tc>
      </w:tr>
      <w:tr w:rsidR="00FD1D7B" w:rsidRPr="00E56929">
        <w:tc>
          <w:tcPr>
            <w:tcW w:w="2660" w:type="dxa"/>
          </w:tcPr>
          <w:p w:rsidR="00FD1D7B" w:rsidRPr="00E56929" w:rsidRDefault="00FD1D7B">
            <w:pPr>
              <w:rPr>
                <w:sz w:val="22"/>
              </w:rPr>
            </w:pPr>
          </w:p>
        </w:tc>
        <w:tc>
          <w:tcPr>
            <w:tcW w:w="283" w:type="dxa"/>
          </w:tcPr>
          <w:p w:rsidR="00FD1D7B" w:rsidRPr="00E56929" w:rsidRDefault="00FD1D7B">
            <w:pPr>
              <w:rPr>
                <w:sz w:val="22"/>
              </w:rPr>
            </w:pPr>
          </w:p>
        </w:tc>
        <w:tc>
          <w:tcPr>
            <w:tcW w:w="6999" w:type="dxa"/>
          </w:tcPr>
          <w:p w:rsidR="00FD1D7B" w:rsidRPr="00E56929" w:rsidRDefault="00FD1D7B">
            <w:pPr>
              <w:rPr>
                <w:sz w:val="22"/>
              </w:rPr>
            </w:pPr>
          </w:p>
        </w:tc>
      </w:tr>
      <w:tr w:rsidR="00FD1D7B" w:rsidRPr="00E56929">
        <w:tc>
          <w:tcPr>
            <w:tcW w:w="2660" w:type="dxa"/>
          </w:tcPr>
          <w:p w:rsidR="00FD1D7B" w:rsidRPr="00E56929" w:rsidRDefault="00FD1D7B">
            <w:pPr>
              <w:rPr>
                <w:b/>
                <w:sz w:val="22"/>
              </w:rPr>
            </w:pPr>
            <w:r w:rsidRPr="00E56929">
              <w:rPr>
                <w:b/>
                <w:sz w:val="22"/>
              </w:rPr>
              <w:t>Allergie t.a.v. werk</w:t>
            </w:r>
            <w:r w:rsidRPr="00E56929">
              <w:rPr>
                <w:rStyle w:val="Voetnootmarkering"/>
                <w:b/>
                <w:sz w:val="22"/>
              </w:rPr>
              <w:footnoteReference w:id="3"/>
            </w:r>
            <w:r w:rsidRPr="00E56929">
              <w:rPr>
                <w:b/>
                <w:sz w:val="22"/>
              </w:rPr>
              <w:t>:</w:t>
            </w:r>
          </w:p>
          <w:p w:rsidR="00FD1D7B" w:rsidRPr="00E56929" w:rsidRDefault="00FD1D7B" w:rsidP="00FD1D7B">
            <w:pPr>
              <w:rPr>
                <w:color w:val="0000FF"/>
                <w:sz w:val="22"/>
              </w:rPr>
            </w:pPr>
            <w:r w:rsidRPr="00E56929">
              <w:rPr>
                <w:color w:val="0000FF"/>
                <w:sz w:val="22"/>
              </w:rPr>
              <w:t>Werk waarin teveel prikkels / stimuli, zoals overwerk, te lange werkdagen, omgevingslawaai, geen rustige eigen werkruimte; te weinig zelfbeschikking, veel zorgberoepen,</w:t>
            </w:r>
          </w:p>
          <w:p w:rsidR="00FD1D7B" w:rsidRPr="00E56929" w:rsidRDefault="00FD1D7B" w:rsidP="00FD1D7B">
            <w:pPr>
              <w:rPr>
                <w:color w:val="0000FF"/>
                <w:sz w:val="22"/>
              </w:rPr>
            </w:pPr>
            <w:r w:rsidRPr="00E56929">
              <w:rPr>
                <w:color w:val="0000FF"/>
                <w:sz w:val="22"/>
              </w:rPr>
              <w:t>sfeer van hiërarchische organisatie, macht, eigen belang, de verkoopbranche (</w:t>
            </w:r>
            <w:proofErr w:type="spellStart"/>
            <w:r w:rsidRPr="00E56929">
              <w:rPr>
                <w:color w:val="0000FF"/>
                <w:sz w:val="22"/>
              </w:rPr>
              <w:t>nl</w:t>
            </w:r>
            <w:proofErr w:type="spellEnd"/>
            <w:r w:rsidRPr="00E56929">
              <w:rPr>
                <w:color w:val="0000FF"/>
                <w:sz w:val="22"/>
              </w:rPr>
              <w:t>. moeten presteren..)</w:t>
            </w:r>
          </w:p>
        </w:tc>
        <w:tc>
          <w:tcPr>
            <w:tcW w:w="283" w:type="dxa"/>
          </w:tcPr>
          <w:p w:rsidR="00FD1D7B" w:rsidRPr="00E56929" w:rsidRDefault="00FD1D7B">
            <w:pPr>
              <w:rPr>
                <w:sz w:val="22"/>
              </w:rPr>
            </w:pPr>
          </w:p>
        </w:tc>
        <w:tc>
          <w:tcPr>
            <w:tcW w:w="6999" w:type="dxa"/>
          </w:tcPr>
          <w:p w:rsidR="00FD1D7B" w:rsidRPr="00E56929" w:rsidRDefault="00FD1D7B">
            <w:pPr>
              <w:rPr>
                <w:b/>
                <w:sz w:val="22"/>
              </w:rPr>
            </w:pPr>
            <w:r w:rsidRPr="00E56929">
              <w:rPr>
                <w:b/>
                <w:sz w:val="22"/>
              </w:rPr>
              <w:t>Uitdaging:</w:t>
            </w:r>
          </w:p>
          <w:p w:rsidR="00FD1D7B" w:rsidRPr="00E56929" w:rsidRDefault="00B220B5" w:rsidP="00FD1D7B">
            <w:pPr>
              <w:rPr>
                <w:sz w:val="22"/>
              </w:rPr>
            </w:pPr>
            <w:r>
              <w:rPr>
                <w:sz w:val="22"/>
              </w:rPr>
              <w:t xml:space="preserve">- </w:t>
            </w:r>
            <w:r w:rsidR="00FD1D7B" w:rsidRPr="00E56929">
              <w:rPr>
                <w:sz w:val="22"/>
              </w:rPr>
              <w:t>Jezelf serieus nemen; behoefte delen; Goed voor jezelf zorgen;</w:t>
            </w:r>
          </w:p>
          <w:p w:rsidR="00FD1D7B" w:rsidRPr="00FD1D7B" w:rsidRDefault="00B220B5" w:rsidP="00FD1D7B">
            <w:pPr>
              <w:rPr>
                <w:sz w:val="22"/>
              </w:rPr>
            </w:pPr>
            <w:r>
              <w:rPr>
                <w:sz w:val="22"/>
              </w:rPr>
              <w:t xml:space="preserve">  </w:t>
            </w:r>
            <w:r w:rsidR="00FD1D7B" w:rsidRPr="00E56929">
              <w:rPr>
                <w:sz w:val="22"/>
              </w:rPr>
              <w:t>Creatief werk.  Reden: dit is een kracht</w:t>
            </w:r>
          </w:p>
          <w:p w:rsidR="00FD1D7B" w:rsidRPr="00B220B5" w:rsidRDefault="00FD1D7B" w:rsidP="00FD1D7B">
            <w:pPr>
              <w:rPr>
                <w:sz w:val="22"/>
              </w:rPr>
            </w:pPr>
            <w:r w:rsidRPr="00E56929">
              <w:rPr>
                <w:color w:val="0000FF"/>
                <w:sz w:val="22"/>
              </w:rPr>
              <w:t xml:space="preserve">- </w:t>
            </w:r>
            <w:r w:rsidRPr="00B220B5">
              <w:rPr>
                <w:sz w:val="22"/>
              </w:rPr>
              <w:t>Zelfstandig werk, Reden: je bepaalt zelf je werktijden, de mate van stimulatie, het soort mensen waarmee je te maken hebt. Coach, trainer.</w:t>
            </w:r>
          </w:p>
          <w:p w:rsidR="00FD1D7B" w:rsidRPr="00B220B5" w:rsidRDefault="00B220B5" w:rsidP="00FD1D7B">
            <w:pPr>
              <w:rPr>
                <w:sz w:val="22"/>
              </w:rPr>
            </w:pPr>
            <w:r w:rsidRPr="00B220B5">
              <w:rPr>
                <w:sz w:val="22"/>
              </w:rPr>
              <w:t xml:space="preserve">- </w:t>
            </w:r>
            <w:r w:rsidR="00FD1D7B" w:rsidRPr="00B220B5">
              <w:rPr>
                <w:sz w:val="22"/>
              </w:rPr>
              <w:t xml:space="preserve">Zelfstandig werken binnen een grotere organisatie. Zoals werk </w:t>
            </w:r>
            <w:r w:rsidR="00FD1D7B" w:rsidRPr="00B220B5">
              <w:rPr>
                <w:i/>
                <w:sz w:val="22"/>
              </w:rPr>
              <w:t>achter</w:t>
            </w:r>
            <w:r w:rsidR="00FD1D7B" w:rsidRPr="00B220B5">
              <w:rPr>
                <w:sz w:val="22"/>
              </w:rPr>
              <w:t xml:space="preserve"> de frontlinie en vooral strategie ontwikkelen.  Zeker in soort werk waartoe HSP aangetrokken wordt: de zorg i.v.m. intuïtief bewustzijn van het lijden van anderen en theologie..</w:t>
            </w:r>
          </w:p>
          <w:p w:rsidR="00FD1D7B" w:rsidRPr="00B220B5" w:rsidRDefault="00FD1D7B" w:rsidP="00FD1D7B">
            <w:pPr>
              <w:rPr>
                <w:sz w:val="22"/>
              </w:rPr>
            </w:pPr>
            <w:r w:rsidRPr="00B220B5">
              <w:rPr>
                <w:sz w:val="22"/>
              </w:rPr>
              <w:t xml:space="preserve">Reden: is minder prikkelend, minder activerend voor zenuwstelsel </w:t>
            </w:r>
            <w:proofErr w:type="spellStart"/>
            <w:r w:rsidRPr="00B220B5">
              <w:rPr>
                <w:sz w:val="22"/>
              </w:rPr>
              <w:t>én</w:t>
            </w:r>
            <w:proofErr w:type="spellEnd"/>
            <w:r w:rsidRPr="00B220B5">
              <w:rPr>
                <w:sz w:val="22"/>
              </w:rPr>
              <w:t xml:space="preserve"> het helpt om jezelf gezond en op het juiste prikkelingsniveau te houden. Dat is de eerste voorwaarde om anderen te kunnen helpen</w:t>
            </w:r>
            <w:r w:rsidRPr="00B220B5">
              <w:rPr>
                <w:rStyle w:val="Voetnootmarkering"/>
                <w:sz w:val="22"/>
              </w:rPr>
              <w:footnoteReference w:id="4"/>
            </w:r>
            <w:r w:rsidRPr="00B220B5">
              <w:rPr>
                <w:sz w:val="22"/>
              </w:rPr>
              <w:t>!</w:t>
            </w:r>
          </w:p>
          <w:p w:rsidR="00FD1D7B" w:rsidRPr="00B220B5" w:rsidRDefault="00FD1D7B" w:rsidP="00FD1D7B">
            <w:pPr>
              <w:rPr>
                <w:sz w:val="22"/>
              </w:rPr>
            </w:pPr>
            <w:r w:rsidRPr="00B220B5">
              <w:rPr>
                <w:sz w:val="22"/>
              </w:rPr>
              <w:t>- Werk waarin je zelf tijden kunnen indelen, bijv</w:t>
            </w:r>
            <w:r w:rsidR="00B220B5" w:rsidRPr="00B220B5">
              <w:rPr>
                <w:sz w:val="22"/>
              </w:rPr>
              <w:t>.</w:t>
            </w:r>
            <w:r w:rsidRPr="00B220B5">
              <w:rPr>
                <w:sz w:val="22"/>
              </w:rPr>
              <w:t xml:space="preserve"> werk waarin je zak</w:t>
            </w:r>
            <w:r w:rsidR="00B220B5" w:rsidRPr="00B220B5">
              <w:rPr>
                <w:sz w:val="22"/>
              </w:rPr>
              <w:t>en kunt overzien en uitbesteden</w:t>
            </w:r>
            <w:r w:rsidRPr="00B220B5">
              <w:rPr>
                <w:sz w:val="22"/>
              </w:rPr>
              <w:t xml:space="preserve"> </w:t>
            </w:r>
          </w:p>
          <w:p w:rsidR="00FD1D7B" w:rsidRPr="00E56929" w:rsidRDefault="00FD1D7B" w:rsidP="00B220B5">
            <w:pPr>
              <w:rPr>
                <w:color w:val="0000FF"/>
                <w:sz w:val="22"/>
              </w:rPr>
            </w:pPr>
            <w:r w:rsidRPr="00B220B5">
              <w:rPr>
                <w:sz w:val="22"/>
              </w:rPr>
              <w:t>-</w:t>
            </w:r>
            <w:r w:rsidR="00B220B5" w:rsidRPr="00B220B5">
              <w:rPr>
                <w:sz w:val="22"/>
              </w:rPr>
              <w:t xml:space="preserve"> W</w:t>
            </w:r>
            <w:r w:rsidRPr="00B220B5">
              <w:rPr>
                <w:sz w:val="22"/>
              </w:rPr>
              <w:t>erk in mensgerichte leidinggevende organisatie, onderwijs (..) kunstsector</w:t>
            </w:r>
          </w:p>
        </w:tc>
      </w:tr>
    </w:tbl>
    <w:p w:rsidR="00FD1D7B" w:rsidRPr="00FD1D7B" w:rsidRDefault="00FD1D7B">
      <w:pPr>
        <w:rPr>
          <w:sz w:val="22"/>
        </w:rPr>
      </w:pPr>
    </w:p>
    <w:sectPr w:rsidR="00FD1D7B" w:rsidRPr="00FD1D7B" w:rsidSect="00FD1D7B">
      <w:pgSz w:w="11900" w:h="16840"/>
      <w:pgMar w:top="907" w:right="1021" w:bottom="907" w:left="1077" w:header="567" w:footer="567" w:gutter="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CE3C2D" w:rsidRPr="00F94017" w:rsidRDefault="00CE3C2D" w:rsidP="00FD1D7B">
      <w:pPr>
        <w:pStyle w:val="Voetnoottekst"/>
        <w:rPr>
          <w:rFonts w:ascii="Arial" w:hAnsi="Arial"/>
          <w:sz w:val="18"/>
        </w:rPr>
      </w:pPr>
      <w:r w:rsidRPr="00F94017">
        <w:rPr>
          <w:rStyle w:val="Voetnootmarkering"/>
          <w:rFonts w:ascii="Arial" w:hAnsi="Arial"/>
          <w:sz w:val="18"/>
        </w:rPr>
        <w:footnoteRef/>
      </w:r>
      <w:r w:rsidRPr="00F94017">
        <w:rPr>
          <w:rFonts w:ascii="Arial" w:hAnsi="Arial"/>
          <w:sz w:val="18"/>
        </w:rPr>
        <w:t xml:space="preserve"> </w:t>
      </w:r>
      <w:r>
        <w:rPr>
          <w:rFonts w:ascii="Arial" w:eastAsiaTheme="minorHAnsi" w:hAnsi="Arial" w:cstheme="minorBidi"/>
          <w:sz w:val="18"/>
          <w:lang w:eastAsia="en-US"/>
        </w:rPr>
        <w:t xml:space="preserve">Het begrip </w:t>
      </w:r>
      <w:proofErr w:type="spellStart"/>
      <w:r>
        <w:rPr>
          <w:rFonts w:ascii="Arial" w:eastAsiaTheme="minorHAnsi" w:hAnsi="Arial" w:cstheme="minorBidi"/>
          <w:sz w:val="18"/>
          <w:lang w:eastAsia="en-US"/>
        </w:rPr>
        <w:t>HSP-Kernkwadrant</w:t>
      </w:r>
      <w:proofErr w:type="spellEnd"/>
      <w:r>
        <w:rPr>
          <w:rFonts w:ascii="Arial" w:eastAsiaTheme="minorHAnsi" w:hAnsi="Arial" w:cstheme="minorBidi"/>
          <w:sz w:val="18"/>
          <w:lang w:eastAsia="en-US"/>
        </w:rPr>
        <w:t xml:space="preserve"> is o</w:t>
      </w:r>
      <w:r w:rsidRPr="00F94017">
        <w:rPr>
          <w:rFonts w:ascii="Arial" w:eastAsiaTheme="minorHAnsi" w:hAnsi="Arial" w:cstheme="minorBidi"/>
          <w:sz w:val="18"/>
          <w:lang w:eastAsia="en-US"/>
        </w:rPr>
        <w:t xml:space="preserve">ntwikkeld door Guus Molenaar, voorjaar 2017, met dank aan </w:t>
      </w:r>
      <w:proofErr w:type="spellStart"/>
      <w:r w:rsidRPr="00F94017">
        <w:rPr>
          <w:rFonts w:ascii="Arial" w:eastAsiaTheme="minorHAnsi" w:hAnsi="Arial" w:cstheme="minorBidi"/>
          <w:sz w:val="18"/>
          <w:lang w:eastAsia="en-US"/>
        </w:rPr>
        <w:t>Annek</w:t>
      </w:r>
      <w:proofErr w:type="spellEnd"/>
      <w:r w:rsidRPr="00F94017">
        <w:rPr>
          <w:rFonts w:ascii="Arial" w:eastAsiaTheme="minorHAnsi" w:hAnsi="Arial" w:cstheme="minorBidi"/>
          <w:sz w:val="18"/>
          <w:lang w:eastAsia="en-US"/>
        </w:rPr>
        <w:t xml:space="preserve"> Tol voor</w:t>
      </w:r>
      <w:r>
        <w:rPr>
          <w:rFonts w:ascii="Arial" w:eastAsiaTheme="minorHAnsi" w:hAnsi="Arial" w:cstheme="minorBidi"/>
          <w:sz w:val="18"/>
          <w:lang w:eastAsia="en-US"/>
        </w:rPr>
        <w:t xml:space="preserve">, </w:t>
      </w:r>
      <w:r w:rsidRPr="00F94017">
        <w:rPr>
          <w:rFonts w:ascii="Arial" w:eastAsiaTheme="minorHAnsi" w:hAnsi="Arial" w:cstheme="minorBidi"/>
          <w:sz w:val="18"/>
          <w:lang w:eastAsia="en-US"/>
        </w:rPr>
        <w:t xml:space="preserve">in haar boek </w:t>
      </w:r>
      <w:r w:rsidRPr="00CA090C">
        <w:rPr>
          <w:rFonts w:ascii="Arial" w:eastAsiaTheme="minorHAnsi" w:hAnsi="Arial" w:cstheme="minorBidi"/>
          <w:i/>
          <w:sz w:val="18"/>
          <w:lang w:eastAsia="en-US"/>
        </w:rPr>
        <w:t>Hoogsensiviteit professioneel gezien</w:t>
      </w:r>
      <w:r w:rsidRPr="00F94017">
        <w:rPr>
          <w:rFonts w:ascii="Arial" w:eastAsiaTheme="minorHAnsi" w:hAnsi="Arial" w:cstheme="minorBidi"/>
          <w:sz w:val="18"/>
          <w:lang w:eastAsia="en-US"/>
        </w:rPr>
        <w:t>, gedeelde inzichten.</w:t>
      </w:r>
    </w:p>
  </w:footnote>
  <w:footnote w:id="0">
    <w:p w:rsidR="00CE3C2D" w:rsidRPr="00F94017" w:rsidRDefault="00CE3C2D" w:rsidP="00FD1D7B">
      <w:pPr>
        <w:pStyle w:val="Voetnoottekst"/>
        <w:rPr>
          <w:rFonts w:ascii="Arial" w:hAnsi="Arial"/>
          <w:sz w:val="18"/>
        </w:rPr>
      </w:pPr>
      <w:r w:rsidRPr="00F94017">
        <w:rPr>
          <w:rStyle w:val="Voetnootmarkering"/>
          <w:rFonts w:ascii="Arial" w:hAnsi="Arial"/>
          <w:sz w:val="18"/>
        </w:rPr>
        <w:footnoteRef/>
      </w:r>
      <w:r w:rsidRPr="00F94017">
        <w:rPr>
          <w:rFonts w:ascii="Arial" w:hAnsi="Arial"/>
          <w:sz w:val="18"/>
        </w:rPr>
        <w:t xml:space="preserve"> </w:t>
      </w:r>
      <w:r>
        <w:rPr>
          <w:rFonts w:ascii="Arial" w:hAnsi="Arial"/>
          <w:sz w:val="18"/>
        </w:rPr>
        <w:t>idem</w:t>
      </w:r>
    </w:p>
  </w:footnote>
  <w:footnote w:id="1">
    <w:p w:rsidR="00CE3C2D" w:rsidRPr="00F94017" w:rsidRDefault="00CE3C2D" w:rsidP="00FD1D7B">
      <w:pPr>
        <w:pStyle w:val="Voetnoottekst"/>
        <w:rPr>
          <w:rFonts w:ascii="Arial" w:hAnsi="Arial"/>
          <w:sz w:val="18"/>
        </w:rPr>
      </w:pPr>
      <w:r w:rsidRPr="00F94017">
        <w:rPr>
          <w:rStyle w:val="Voetnootmarkering"/>
          <w:rFonts w:ascii="Arial" w:hAnsi="Arial"/>
          <w:sz w:val="18"/>
        </w:rPr>
        <w:footnoteRef/>
      </w:r>
      <w:r w:rsidRPr="00F94017">
        <w:rPr>
          <w:rFonts w:ascii="Arial" w:hAnsi="Arial"/>
          <w:sz w:val="18"/>
        </w:rPr>
        <w:t xml:space="preserve"> </w:t>
      </w:r>
      <w:r w:rsidRPr="00F94017">
        <w:rPr>
          <w:rFonts w:ascii="Arial" w:hAnsi="Arial"/>
          <w:sz w:val="18"/>
        </w:rPr>
        <w:t>Kan zijn: De hoeveelheid aan informatie te beperken, om m.b.v. die vele informatie tot gepaste actie te komen</w:t>
      </w:r>
      <w:r w:rsidR="00DD5F3D">
        <w:rPr>
          <w:rFonts w:ascii="Arial" w:hAnsi="Arial"/>
          <w:sz w:val="18"/>
        </w:rPr>
        <w:t xml:space="preserve"> / om niet overprikkeld te raken</w:t>
      </w:r>
      <w:r w:rsidRPr="00F94017">
        <w:rPr>
          <w:rFonts w:ascii="Arial" w:hAnsi="Arial"/>
          <w:sz w:val="18"/>
        </w:rPr>
        <w:t xml:space="preserve">. </w:t>
      </w:r>
    </w:p>
  </w:footnote>
  <w:footnote w:id="2">
    <w:p w:rsidR="00CE3C2D" w:rsidRPr="00F94017" w:rsidRDefault="00CE3C2D" w:rsidP="00B220B5">
      <w:pPr>
        <w:pStyle w:val="Eindnoottekst"/>
        <w:rPr>
          <w:sz w:val="18"/>
        </w:rPr>
      </w:pPr>
      <w:r w:rsidRPr="00F94017">
        <w:rPr>
          <w:rStyle w:val="Voetnootmarkering"/>
          <w:sz w:val="18"/>
        </w:rPr>
        <w:footnoteRef/>
      </w:r>
      <w:r w:rsidRPr="00F94017">
        <w:rPr>
          <w:sz w:val="18"/>
        </w:rPr>
        <w:t xml:space="preserve"> </w:t>
      </w:r>
      <w:r w:rsidRPr="00F94017">
        <w:rPr>
          <w:sz w:val="18"/>
        </w:rPr>
        <w:t xml:space="preserve">Dat zal </w:t>
      </w:r>
      <w:r w:rsidRPr="00F94017">
        <w:rPr>
          <w:i/>
          <w:sz w:val="18"/>
          <w:u w:val="single"/>
        </w:rPr>
        <w:t>niet</w:t>
      </w:r>
      <w:r w:rsidRPr="00F94017">
        <w:rPr>
          <w:sz w:val="18"/>
        </w:rPr>
        <w:t xml:space="preserve"> direct zijn om problemen te tackelen op het werk, want dat hoort bij de uitdaging. Het zal </w:t>
      </w:r>
      <w:r w:rsidRPr="00F94017">
        <w:rPr>
          <w:i/>
          <w:sz w:val="18"/>
          <w:u w:val="single"/>
        </w:rPr>
        <w:t>eerder</w:t>
      </w:r>
      <w:r w:rsidRPr="00F94017">
        <w:rPr>
          <w:sz w:val="18"/>
        </w:rPr>
        <w:t xml:space="preserve"> zijn om met HSP gevoeligheden om te kunnen gaan. Als voorbeeld meer specifiek om te </w:t>
      </w:r>
      <w:r w:rsidRPr="00F94017">
        <w:rPr>
          <w:i/>
          <w:sz w:val="18"/>
        </w:rPr>
        <w:t>voorkomen dat je teveel mogelijkheden ziet, waardoor je tussen de bomen het bos niet meer ziet</w:t>
      </w:r>
      <w:r w:rsidRPr="00F94017">
        <w:rPr>
          <w:sz w:val="18"/>
        </w:rPr>
        <w:t xml:space="preserve"> </w:t>
      </w:r>
      <w:r w:rsidRPr="00F94017">
        <w:rPr>
          <w:sz w:val="18"/>
        </w:rPr>
        <w:sym w:font="Wingdings" w:char="F0E0"/>
      </w:r>
      <w:r>
        <w:rPr>
          <w:sz w:val="18"/>
        </w:rPr>
        <w:t xml:space="preserve"> overprikkeling.</w:t>
      </w:r>
    </w:p>
  </w:footnote>
  <w:footnote w:id="3">
    <w:p w:rsidR="00CE3C2D" w:rsidRPr="00F94017" w:rsidRDefault="00CE3C2D" w:rsidP="00FD1D7B">
      <w:pPr>
        <w:rPr>
          <w:sz w:val="18"/>
        </w:rPr>
      </w:pPr>
      <w:r w:rsidRPr="00F94017">
        <w:rPr>
          <w:rStyle w:val="Voetnootmarkering"/>
          <w:sz w:val="18"/>
        </w:rPr>
        <w:footnoteRef/>
      </w:r>
      <w:r w:rsidRPr="00F94017">
        <w:rPr>
          <w:sz w:val="18"/>
        </w:rPr>
        <w:t xml:space="preserve"> </w:t>
      </w:r>
      <w:r w:rsidRPr="005B3D35">
        <w:rPr>
          <w:sz w:val="18"/>
        </w:rPr>
        <w:t xml:space="preserve">Je hoeft niet de baan te nemen die uitzonderlijk veel stress en overprikkeling veroorzaakt. Je hoeft ook geen lange werkdagen te maken. Het kan </w:t>
      </w:r>
      <w:r w:rsidRPr="005B3D35">
        <w:rPr>
          <w:i/>
          <w:sz w:val="18"/>
        </w:rPr>
        <w:t>zelfs je ‘plicht’ zijn om</w:t>
      </w:r>
      <w:r w:rsidRPr="00F94017">
        <w:rPr>
          <w:i/>
          <w:sz w:val="18"/>
        </w:rPr>
        <w:t xml:space="preserve"> korte werkdagen te maken. </w:t>
      </w:r>
      <w:r w:rsidRPr="00F94017">
        <w:rPr>
          <w:sz w:val="18"/>
        </w:rPr>
        <w:t xml:space="preserve">Jezelf gezond en op het juiste prikkelingsniveau houden is de eerste voorwaarde </w:t>
      </w:r>
      <w:r w:rsidRPr="00F94017">
        <w:rPr>
          <w:i/>
          <w:sz w:val="18"/>
        </w:rPr>
        <w:t>om anderen te kunnen helpen</w:t>
      </w:r>
      <w:r w:rsidRPr="00F94017">
        <w:rPr>
          <w:sz w:val="18"/>
        </w:rPr>
        <w:t>!</w:t>
      </w:r>
      <w:r>
        <w:rPr>
          <w:sz w:val="18"/>
        </w:rPr>
        <w:t xml:space="preserve"> E. Aron.</w:t>
      </w:r>
    </w:p>
  </w:footnote>
  <w:footnote w:id="4">
    <w:p w:rsidR="00CE3C2D" w:rsidRPr="00F94017" w:rsidRDefault="00CE3C2D" w:rsidP="00FD1D7B">
      <w:pPr>
        <w:pStyle w:val="Voetnoottekst"/>
        <w:rPr>
          <w:rFonts w:ascii="Arial" w:hAnsi="Arial"/>
          <w:sz w:val="18"/>
        </w:rPr>
      </w:pPr>
      <w:r w:rsidRPr="00F94017">
        <w:rPr>
          <w:rStyle w:val="Voetnootmarkering"/>
          <w:rFonts w:ascii="Arial" w:hAnsi="Arial"/>
          <w:sz w:val="18"/>
        </w:rPr>
        <w:footnoteRef/>
      </w:r>
      <w:r w:rsidRPr="00F94017">
        <w:rPr>
          <w:rFonts w:ascii="Arial" w:hAnsi="Arial"/>
          <w:sz w:val="18"/>
        </w:rPr>
        <w:t xml:space="preserve"> </w:t>
      </w:r>
      <w:r w:rsidRPr="00F94017">
        <w:rPr>
          <w:rFonts w:ascii="Arial" w:hAnsi="Arial"/>
          <w:sz w:val="18"/>
        </w:rPr>
        <w:t>E. Aron</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6024B"/>
    <w:multiLevelType w:val="hybridMultilevel"/>
    <w:tmpl w:val="E4E492E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100F1D"/>
    <w:multiLevelType w:val="hybridMultilevel"/>
    <w:tmpl w:val="E75097E2"/>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10F74E3"/>
    <w:multiLevelType w:val="hybridMultilevel"/>
    <w:tmpl w:val="0F3CC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A154CC"/>
    <w:multiLevelType w:val="hybridMultilevel"/>
    <w:tmpl w:val="DA186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750FC8"/>
    <w:multiLevelType w:val="hybridMultilevel"/>
    <w:tmpl w:val="796472E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1E3D1D"/>
    <w:multiLevelType w:val="hybridMultilevel"/>
    <w:tmpl w:val="CD108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D1D7B"/>
  </w:rsids>
  <m:mathPr>
    <m:mathFont m:val="Impact"/>
    <m:brkBin m:val="before"/>
    <m:brkBinSub m:val="--"/>
    <m:smallFrac m:val="off"/>
    <m:dispDef m:val="off"/>
    <m:lMargin m:val="0"/>
    <m:rMargin m:val="0"/>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3F0844"/>
    <w:rPr>
      <w:rFonts w:ascii="Arial" w:hAnsi="Arial"/>
      <w:sz w:val="20"/>
    </w:rPr>
  </w:style>
  <w:style w:type="character" w:default="1" w:styleId="Standaardalinea-lettertype">
    <w:name w:val="Default Paragraph Font"/>
    <w:semiHidden/>
    <w:unhideWhenUsed/>
  </w:style>
  <w:style w:type="table" w:default="1" w:styleId="Standaardtabel">
    <w:name w:val="Normal Table"/>
    <w:semiHidden/>
    <w:unhideWhenUsed/>
    <w:qFormat/>
    <w:tblPr>
      <w:tblInd w:w="0" w:type="dxa"/>
      <w:tblCellMar>
        <w:top w:w="0" w:type="dxa"/>
        <w:left w:w="108" w:type="dxa"/>
        <w:bottom w:w="0" w:type="dxa"/>
        <w:right w:w="108" w:type="dxa"/>
      </w:tblCellMar>
    </w:tblPr>
  </w:style>
  <w:style w:type="numbering" w:default="1" w:styleId="Geenlijst">
    <w:name w:val="No List"/>
    <w:semiHidden/>
    <w:unhideWhenUsed/>
  </w:style>
  <w:style w:type="paragraph" w:customStyle="1" w:styleId="Hoofdtekst">
    <w:name w:val="Hoofdtekst"/>
    <w:rsid w:val="00FD1D7B"/>
    <w:pPr>
      <w:pBdr>
        <w:top w:val="nil"/>
        <w:left w:val="nil"/>
        <w:bottom w:val="nil"/>
        <w:right w:val="nil"/>
        <w:between w:val="nil"/>
        <w:bar w:val="nil"/>
      </w:pBdr>
    </w:pPr>
    <w:rPr>
      <w:rFonts w:ascii="Helvetica" w:eastAsia="Arial Unicode MS" w:hAnsi="Helvetica" w:cs="Arial Unicode MS"/>
      <w:color w:val="000000"/>
      <w:sz w:val="22"/>
      <w:szCs w:val="22"/>
      <w:bdr w:val="nil"/>
      <w:lang w:eastAsia="nl-NL"/>
    </w:rPr>
  </w:style>
  <w:style w:type="paragraph" w:styleId="Lijstalinea">
    <w:name w:val="List Paragraph"/>
    <w:basedOn w:val="Normaal"/>
    <w:uiPriority w:val="34"/>
    <w:qFormat/>
    <w:rsid w:val="00FD1D7B"/>
    <w:pPr>
      <w:ind w:left="720"/>
      <w:contextualSpacing/>
    </w:pPr>
  </w:style>
  <w:style w:type="paragraph" w:styleId="Voetnoottekst">
    <w:name w:val="footnote text"/>
    <w:basedOn w:val="Normaal"/>
    <w:link w:val="VoetnoottekstTeken"/>
    <w:uiPriority w:val="99"/>
    <w:rsid w:val="00FD1D7B"/>
    <w:rPr>
      <w:rFonts w:ascii="Times New Roman" w:eastAsia="Times New Roman" w:hAnsi="Times New Roman" w:cs="Times New Roman"/>
      <w:sz w:val="24"/>
      <w:lang w:eastAsia="nl-NL"/>
    </w:rPr>
  </w:style>
  <w:style w:type="character" w:customStyle="1" w:styleId="VoetnoottekstTeken">
    <w:name w:val="Voetnoottekst Teken"/>
    <w:basedOn w:val="Standaardalinea-lettertype"/>
    <w:link w:val="Voetnoottekst"/>
    <w:uiPriority w:val="99"/>
    <w:rsid w:val="00FD1D7B"/>
    <w:rPr>
      <w:rFonts w:ascii="Times New Roman" w:eastAsia="Times New Roman" w:hAnsi="Times New Roman" w:cs="Times New Roman"/>
      <w:lang w:eastAsia="nl-NL"/>
    </w:rPr>
  </w:style>
  <w:style w:type="character" w:styleId="Voetnootmarkering">
    <w:name w:val="footnote reference"/>
    <w:basedOn w:val="Standaardalinea-lettertype"/>
    <w:uiPriority w:val="99"/>
    <w:rsid w:val="00FD1D7B"/>
    <w:rPr>
      <w:vertAlign w:val="superscript"/>
    </w:rPr>
  </w:style>
  <w:style w:type="table" w:styleId="Tabelraster">
    <w:name w:val="Table Grid"/>
    <w:basedOn w:val="Standaardtabel"/>
    <w:uiPriority w:val="59"/>
    <w:rsid w:val="00FD1D7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indnoottekst">
    <w:name w:val="endnote text"/>
    <w:basedOn w:val="Normaal"/>
    <w:link w:val="EindnoottekstTeken"/>
    <w:uiPriority w:val="99"/>
    <w:unhideWhenUsed/>
    <w:rsid w:val="00FD1D7B"/>
    <w:rPr>
      <w:sz w:val="24"/>
    </w:rPr>
  </w:style>
  <w:style w:type="character" w:customStyle="1" w:styleId="EindnoottekstTeken">
    <w:name w:val="Eindnoottekst Teken"/>
    <w:basedOn w:val="Standaardalinea-lettertype"/>
    <w:link w:val="Eindnoottekst"/>
    <w:uiPriority w:val="99"/>
    <w:rsid w:val="00FD1D7B"/>
    <w:rPr>
      <w:rFonts w:ascii="Arial" w:hAnsi="Arial"/>
    </w:rPr>
  </w:style>
  <w:style w:type="character" w:styleId="Eindnootmarkering">
    <w:name w:val="endnote reference"/>
    <w:basedOn w:val="Standaardalinea-lettertype"/>
    <w:uiPriority w:val="99"/>
    <w:semiHidden/>
    <w:unhideWhenUsed/>
    <w:rsid w:val="00FD1D7B"/>
    <w:rPr>
      <w:vertAlign w:val="superscript"/>
    </w:rPr>
  </w:style>
  <w:style w:type="paragraph" w:styleId="Geenafstand">
    <w:name w:val="No Spacing"/>
    <w:uiPriority w:val="1"/>
    <w:qFormat/>
    <w:rsid w:val="00FD1D7B"/>
    <w:rPr>
      <w:sz w:val="22"/>
      <w:szCs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otnotes" Target="foot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1558</Words>
  <Characters>8886</Characters>
  <Application>Microsoft Macintosh Word</Application>
  <DocSecurity>0</DocSecurity>
  <Lines>74</Lines>
  <Paragraphs>17</Paragraphs>
  <ScaleCrop>false</ScaleCrop>
  <LinksUpToDate>false</LinksUpToDate>
  <CharactersWithSpaces>10912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GUUS MOLENAAR</dc:creator>
  <cp:keywords/>
  <cp:lastModifiedBy>GUUS MOLENAAR</cp:lastModifiedBy>
  <cp:revision>2</cp:revision>
  <dcterms:created xsi:type="dcterms:W3CDTF">2017-06-23T17:06:00Z</dcterms:created>
  <dcterms:modified xsi:type="dcterms:W3CDTF">2017-06-23T17:06:00Z</dcterms:modified>
</cp:coreProperties>
</file>